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C1B8" w14:textId="77777777" w:rsidR="008C7912" w:rsidRPr="00B77700" w:rsidRDefault="008C7912" w:rsidP="008C7912">
      <w:pPr>
        <w:rPr>
          <w:b/>
          <w:lang w:val="sr-Cyrl-RS"/>
        </w:rPr>
      </w:pPr>
    </w:p>
    <w:p w14:paraId="64538CC1" w14:textId="6420485D" w:rsidR="008C7912" w:rsidRPr="00B77700" w:rsidRDefault="00B163B8" w:rsidP="008C7912">
      <w:pPr>
        <w:rPr>
          <w:b/>
          <w:lang w:val="sr-Cyrl-RS"/>
        </w:rPr>
      </w:pPr>
      <w:r>
        <w:rPr>
          <w:b/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E89925" wp14:editId="338DDB3B">
                <wp:simplePos x="0" y="0"/>
                <wp:positionH relativeFrom="column">
                  <wp:posOffset>5603875</wp:posOffset>
                </wp:positionH>
                <wp:positionV relativeFrom="paragraph">
                  <wp:posOffset>95885</wp:posOffset>
                </wp:positionV>
                <wp:extent cx="2228850" cy="937895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BF87B" w14:textId="77777777" w:rsidR="00A97B65" w:rsidRPr="005A650A" w:rsidRDefault="00A97B65" w:rsidP="0086614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72"/>
                                <w:szCs w:val="64"/>
                                <w:lang w:val="sr-Latn-CS"/>
                              </w:rPr>
                              <w:t>ОРОФАЦИЈАЛНИ БОЛ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8992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41.25pt;margin-top:7.55pt;width:175.5pt;height:73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Ar2J0o4AAAAAwBAAAPAAAAZHJzL2Rvd25y&#10;ZXYueG1sTI/BTsMwEETvSPyDtUjcqBOHViGNUxUkTkiVKBHnbezGobEdxW4a+Hq2J7jt7oxm35Sb&#10;2fZs0mPovJOQLhJg2jVeda6VUH+8PuTAQkSnsPdOS/jWATbV7U2JhfIX966nfWwZhbhQoAQT41Bw&#10;HhqjLYaFH7Qj7ehHi5HWseVqxAuF256LJFlxi52jDwYH/WJ0c9qfrYQp+ambDD1/232t6tPWiOdp&#10;9ynl/d28XQOLeo5/ZrjiEzpUxHTwZ6cC6yXkuViSlYRlCuxqEFlGlwNNj08iBV6V/H+J6hc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Ar2J0o4AAAAAwBAAAPAAAAAAAAAAAAAAAAAE0E&#10;AABkcnMvZG93bnJldi54bWxQSwUGAAAAAAQABADzAAAAWgUAAAAA&#10;" stroked="f">
                <v:textbox style="layout-flow:vertical;mso-layout-flow-alt:bottom-to-top">
                  <w:txbxContent>
                    <w:p w14:paraId="0A2BF87B" w14:textId="77777777" w:rsidR="00A97B65" w:rsidRPr="005A650A" w:rsidRDefault="00A97B65" w:rsidP="0086614B">
                      <w:pPr>
                        <w:jc w:val="center"/>
                      </w:pPr>
                      <w:r>
                        <w:rPr>
                          <w:b/>
                          <w:sz w:val="72"/>
                          <w:szCs w:val="64"/>
                          <w:lang w:val="sr-Latn-CS"/>
                        </w:rPr>
                        <w:t>ОРОФАЦИЈАЛНИ БОЛ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47F08A" wp14:editId="3A5EEFE7">
                <wp:simplePos x="0" y="0"/>
                <wp:positionH relativeFrom="column">
                  <wp:posOffset>5603875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7C41E" w14:textId="77777777" w:rsidR="00A97B65" w:rsidRPr="001B04AC" w:rsidRDefault="00A97B65" w:rsidP="001B04A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72"/>
                                <w:szCs w:val="64"/>
                                <w:lang w:val="sr-Cyrl-CS"/>
                              </w:rPr>
                              <w:t>ОР</w:t>
                            </w:r>
                            <w:r>
                              <w:rPr>
                                <w:b/>
                                <w:sz w:val="72"/>
                                <w:szCs w:val="64"/>
                              </w:rPr>
                              <w:t>OФАЦИЈАЛНИ</w:t>
                            </w:r>
                            <w:r w:rsidR="00B533BF">
                              <w:rPr>
                                <w:b/>
                                <w:sz w:val="72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  <w:szCs w:val="64"/>
                              </w:rPr>
                              <w:t>БОЛ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F08A" id="Text Box 9" o:spid="_x0000_s1027" type="#_x0000_t202" style="position:absolute;margin-left:441.25pt;margin-top:7.85pt;width:175.5pt;height:7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" stroked="f">
                <v:textbox style="layout-flow:vertical;mso-layout-flow-alt:bottom-to-top">
                  <w:txbxContent>
                    <w:p w14:paraId="0CA7C41E" w14:textId="77777777" w:rsidR="00A97B65" w:rsidRPr="001B04AC" w:rsidRDefault="00A97B65" w:rsidP="001B04AC">
                      <w:pPr>
                        <w:jc w:val="center"/>
                      </w:pPr>
                      <w:r>
                        <w:rPr>
                          <w:b/>
                          <w:sz w:val="72"/>
                          <w:szCs w:val="64"/>
                          <w:lang w:val="sr-Cyrl-CS"/>
                        </w:rPr>
                        <w:t>ОР</w:t>
                      </w:r>
                      <w:r>
                        <w:rPr>
                          <w:b/>
                          <w:sz w:val="72"/>
                          <w:szCs w:val="64"/>
                        </w:rPr>
                        <w:t>OФАЦИЈАЛНИ</w:t>
                      </w:r>
                      <w:r w:rsidR="00B533BF">
                        <w:rPr>
                          <w:b/>
                          <w:sz w:val="72"/>
                          <w:szCs w:val="64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  <w:szCs w:val="64"/>
                        </w:rPr>
                        <w:t>БОЛ</w:t>
                      </w:r>
                    </w:p>
                  </w:txbxContent>
                </v:textbox>
              </v:shape>
            </w:pict>
          </mc:Fallback>
        </mc:AlternateContent>
      </w:r>
    </w:p>
    <w:p w14:paraId="744BAAF1" w14:textId="77777777" w:rsidR="0086614B" w:rsidRPr="00B77700" w:rsidRDefault="0086614B" w:rsidP="0086614B">
      <w:pPr>
        <w:rPr>
          <w:b/>
          <w:lang w:val="sr-Cyrl-RS"/>
        </w:rPr>
      </w:pPr>
    </w:p>
    <w:p w14:paraId="15E9CFCC" w14:textId="77777777" w:rsidR="00657874" w:rsidRPr="00B77700" w:rsidRDefault="00657874" w:rsidP="0086614B">
      <w:pPr>
        <w:rPr>
          <w:b/>
          <w:lang w:val="sr-Cyrl-RS"/>
        </w:rPr>
      </w:pPr>
    </w:p>
    <w:p w14:paraId="45D57C7B" w14:textId="77777777" w:rsidR="00657874" w:rsidRPr="00B77700" w:rsidRDefault="00657874" w:rsidP="0086614B">
      <w:pPr>
        <w:rPr>
          <w:b/>
          <w:lang w:val="sr-Cyrl-RS"/>
        </w:rPr>
      </w:pPr>
    </w:p>
    <w:p w14:paraId="2A155D71" w14:textId="77777777" w:rsidR="00657874" w:rsidRPr="00B77700" w:rsidRDefault="00657874" w:rsidP="0086614B">
      <w:pPr>
        <w:rPr>
          <w:b/>
          <w:lang w:val="sr-Cyrl-RS"/>
        </w:rPr>
      </w:pPr>
    </w:p>
    <w:p w14:paraId="10AE7AF7" w14:textId="77777777" w:rsidR="00657874" w:rsidRPr="00B77700" w:rsidRDefault="00657874" w:rsidP="0086614B">
      <w:pPr>
        <w:rPr>
          <w:b/>
          <w:lang w:val="sr-Cyrl-RS"/>
        </w:rPr>
      </w:pPr>
    </w:p>
    <w:p w14:paraId="10B01114" w14:textId="77777777" w:rsidR="00657874" w:rsidRPr="00B77700" w:rsidRDefault="00657874" w:rsidP="0086614B">
      <w:pPr>
        <w:rPr>
          <w:b/>
          <w:lang w:val="sr-Cyrl-RS"/>
        </w:rPr>
      </w:pPr>
    </w:p>
    <w:p w14:paraId="4D8BDA59" w14:textId="77777777" w:rsidR="00657874" w:rsidRPr="00B77700" w:rsidRDefault="00657874" w:rsidP="0086614B">
      <w:pPr>
        <w:rPr>
          <w:b/>
          <w:lang w:val="sr-Cyrl-RS"/>
        </w:rPr>
      </w:pPr>
    </w:p>
    <w:p w14:paraId="09445703" w14:textId="77777777" w:rsidR="0086614B" w:rsidRPr="00B77700" w:rsidRDefault="0086614B" w:rsidP="0086614B">
      <w:pPr>
        <w:rPr>
          <w:b/>
          <w:lang w:val="sr-Cyrl-RS"/>
        </w:rPr>
      </w:pPr>
    </w:p>
    <w:p w14:paraId="1DCAB6EE" w14:textId="77777777" w:rsidR="0086614B" w:rsidRPr="00B77700" w:rsidRDefault="0086614B" w:rsidP="0086614B">
      <w:pPr>
        <w:rPr>
          <w:b/>
          <w:lang w:val="sr-Cyrl-RS"/>
        </w:rPr>
      </w:pPr>
    </w:p>
    <w:p w14:paraId="04D87BB7" w14:textId="77777777" w:rsidR="0086614B" w:rsidRPr="00B77700" w:rsidRDefault="0086614B" w:rsidP="0086614B">
      <w:pPr>
        <w:rPr>
          <w:b/>
          <w:lang w:val="sr-Cyrl-RS"/>
        </w:rPr>
      </w:pPr>
    </w:p>
    <w:p w14:paraId="000ED840" w14:textId="77777777" w:rsidR="0086614B" w:rsidRPr="00B77700" w:rsidRDefault="0086614B" w:rsidP="0086614B">
      <w:pPr>
        <w:rPr>
          <w:b/>
          <w:lang w:val="sr-Cyrl-RS"/>
        </w:rPr>
      </w:pPr>
    </w:p>
    <w:p w14:paraId="548ACEA3" w14:textId="77777777" w:rsidR="0086614B" w:rsidRPr="00B77700" w:rsidRDefault="0086614B" w:rsidP="0086614B">
      <w:pPr>
        <w:rPr>
          <w:b/>
          <w:lang w:val="sr-Cyrl-RS"/>
        </w:rPr>
      </w:pPr>
    </w:p>
    <w:p w14:paraId="6C2636AE" w14:textId="77777777" w:rsidR="0086614B" w:rsidRPr="00B77700" w:rsidRDefault="0086614B" w:rsidP="0086614B">
      <w:pPr>
        <w:rPr>
          <w:b/>
          <w:lang w:val="sr-Cyrl-RS"/>
        </w:rPr>
      </w:pPr>
    </w:p>
    <w:p w14:paraId="110C952B" w14:textId="77777777" w:rsidR="0086614B" w:rsidRPr="00B77700" w:rsidRDefault="00707C60" w:rsidP="0086614B">
      <w:pPr>
        <w:jc w:val="center"/>
        <w:rPr>
          <w:b/>
          <w:lang w:val="sr-Cyrl-RS"/>
        </w:rPr>
      </w:pPr>
      <w:r w:rsidRPr="00B77700">
        <w:rPr>
          <w:b/>
          <w:noProof/>
          <w:lang w:val="sr-Cyrl-RS"/>
        </w:rPr>
        <w:drawing>
          <wp:inline distT="0" distB="0" distL="0" distR="0" wp14:anchorId="17E3BEA5" wp14:editId="1715719F">
            <wp:extent cx="1360805" cy="183959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5216" w14:textId="77777777" w:rsidR="0086614B" w:rsidRPr="00B77700" w:rsidRDefault="0086614B" w:rsidP="0086614B">
      <w:pPr>
        <w:rPr>
          <w:sz w:val="40"/>
          <w:szCs w:val="40"/>
          <w:lang w:val="sr-Cyrl-RS"/>
        </w:rPr>
      </w:pPr>
    </w:p>
    <w:p w14:paraId="2230EA10" w14:textId="77777777" w:rsidR="0086614B" w:rsidRPr="00B77700" w:rsidRDefault="0086614B" w:rsidP="0086614B">
      <w:pPr>
        <w:rPr>
          <w:sz w:val="40"/>
          <w:szCs w:val="40"/>
          <w:lang w:val="sr-Cyrl-RS"/>
        </w:rPr>
      </w:pPr>
    </w:p>
    <w:p w14:paraId="49903A02" w14:textId="77777777" w:rsidR="0086614B" w:rsidRPr="00B77700" w:rsidRDefault="0086614B" w:rsidP="0086614B">
      <w:pPr>
        <w:rPr>
          <w:b/>
          <w:sz w:val="32"/>
          <w:szCs w:val="32"/>
          <w:lang w:val="sr-Cyrl-RS"/>
        </w:rPr>
      </w:pPr>
    </w:p>
    <w:p w14:paraId="3D0E4288" w14:textId="77777777" w:rsidR="0086614B" w:rsidRPr="00B77700" w:rsidRDefault="0086614B" w:rsidP="0086614B">
      <w:pPr>
        <w:jc w:val="center"/>
        <w:rPr>
          <w:b/>
          <w:sz w:val="36"/>
          <w:szCs w:val="36"/>
          <w:lang w:val="sr-Cyrl-RS"/>
        </w:rPr>
      </w:pPr>
    </w:p>
    <w:p w14:paraId="671B3325" w14:textId="77777777" w:rsidR="00657874" w:rsidRPr="00B77700" w:rsidRDefault="0086614B" w:rsidP="0086614B">
      <w:pPr>
        <w:jc w:val="center"/>
        <w:rPr>
          <w:b/>
          <w:sz w:val="36"/>
          <w:szCs w:val="36"/>
          <w:lang w:val="sr-Cyrl-RS"/>
        </w:rPr>
      </w:pPr>
      <w:r w:rsidRPr="00B77700">
        <w:rPr>
          <w:b/>
          <w:sz w:val="36"/>
          <w:szCs w:val="36"/>
          <w:lang w:val="sr-Cyrl-RS"/>
        </w:rPr>
        <w:t xml:space="preserve">ИНТЕГРИСАНЕ АКАДЕМСКЕ </w:t>
      </w:r>
    </w:p>
    <w:p w14:paraId="1986072F" w14:textId="77777777" w:rsidR="0086614B" w:rsidRPr="00B77700" w:rsidRDefault="0086614B" w:rsidP="0086614B">
      <w:pPr>
        <w:jc w:val="center"/>
        <w:rPr>
          <w:b/>
          <w:sz w:val="36"/>
          <w:szCs w:val="36"/>
          <w:lang w:val="sr-Cyrl-RS"/>
        </w:rPr>
      </w:pPr>
      <w:r w:rsidRPr="00B77700">
        <w:rPr>
          <w:b/>
          <w:sz w:val="36"/>
          <w:szCs w:val="36"/>
          <w:lang w:val="sr-Cyrl-RS"/>
        </w:rPr>
        <w:t>СТУДИЈE СТОМАТОЛОГИЈЕ</w:t>
      </w:r>
    </w:p>
    <w:p w14:paraId="45CE4966" w14:textId="77777777" w:rsidR="0086614B" w:rsidRPr="00B77700" w:rsidRDefault="0086614B" w:rsidP="0086614B">
      <w:pPr>
        <w:rPr>
          <w:b/>
          <w:sz w:val="32"/>
          <w:szCs w:val="32"/>
          <w:lang w:val="sr-Cyrl-RS"/>
        </w:rPr>
      </w:pPr>
    </w:p>
    <w:p w14:paraId="15E2B828" w14:textId="77777777" w:rsidR="0086614B" w:rsidRPr="00B77700" w:rsidRDefault="0086614B" w:rsidP="0086614B">
      <w:pPr>
        <w:rPr>
          <w:b/>
          <w:sz w:val="32"/>
          <w:szCs w:val="32"/>
          <w:lang w:val="sr-Cyrl-RS"/>
        </w:rPr>
      </w:pPr>
    </w:p>
    <w:p w14:paraId="35BF91CD" w14:textId="77777777" w:rsidR="0086614B" w:rsidRPr="00B77700" w:rsidRDefault="0086614B" w:rsidP="0086614B">
      <w:pPr>
        <w:jc w:val="center"/>
        <w:rPr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br/>
        <w:t>ТРЕЋА ГОДИНА СТУДИЈА</w:t>
      </w:r>
    </w:p>
    <w:p w14:paraId="114932F4" w14:textId="77777777" w:rsidR="0086614B" w:rsidRPr="00B77700" w:rsidRDefault="0086614B" w:rsidP="0086614B">
      <w:pPr>
        <w:rPr>
          <w:b/>
          <w:lang w:val="sr-Cyrl-RS"/>
        </w:rPr>
      </w:pPr>
    </w:p>
    <w:p w14:paraId="40346713" w14:textId="77777777" w:rsidR="0086614B" w:rsidRPr="00B77700" w:rsidRDefault="0086614B" w:rsidP="0086614B">
      <w:pPr>
        <w:rPr>
          <w:b/>
          <w:lang w:val="sr-Cyrl-RS"/>
        </w:rPr>
      </w:pPr>
    </w:p>
    <w:p w14:paraId="356312BA" w14:textId="77777777" w:rsidR="0086614B" w:rsidRPr="00B77700" w:rsidRDefault="0086614B" w:rsidP="0086614B">
      <w:pPr>
        <w:rPr>
          <w:b/>
          <w:lang w:val="sr-Cyrl-RS"/>
        </w:rPr>
      </w:pPr>
    </w:p>
    <w:p w14:paraId="34D246B5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01EF5F21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57213281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2F9B5D94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7661B1A8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1CE97165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42AFF0CE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72B5E2C1" w14:textId="63E578DB" w:rsidR="0086614B" w:rsidRPr="00B77700" w:rsidRDefault="0086614B" w:rsidP="0086614B">
      <w:pPr>
        <w:jc w:val="center"/>
        <w:rPr>
          <w:sz w:val="40"/>
          <w:szCs w:val="40"/>
          <w:lang w:val="sr-Cyrl-RS"/>
        </w:rPr>
      </w:pPr>
      <w:r w:rsidRPr="00B77700">
        <w:rPr>
          <w:sz w:val="40"/>
          <w:szCs w:val="40"/>
          <w:lang w:val="sr-Cyrl-RS"/>
        </w:rPr>
        <w:t>школска 20</w:t>
      </w:r>
      <w:r w:rsidR="002147C6">
        <w:rPr>
          <w:sz w:val="40"/>
          <w:szCs w:val="40"/>
          <w:lang w:val="sr-Latn-RS"/>
        </w:rPr>
        <w:t>25</w:t>
      </w:r>
      <w:r w:rsidRPr="00B77700">
        <w:rPr>
          <w:sz w:val="40"/>
          <w:szCs w:val="40"/>
          <w:lang w:val="sr-Cyrl-RS"/>
        </w:rPr>
        <w:t>/20</w:t>
      </w:r>
      <w:r w:rsidR="002147C6">
        <w:rPr>
          <w:sz w:val="40"/>
          <w:szCs w:val="40"/>
          <w:lang w:val="sr-Latn-RS"/>
        </w:rPr>
        <w:t>26</w:t>
      </w:r>
      <w:r w:rsidRPr="00B77700">
        <w:rPr>
          <w:sz w:val="40"/>
          <w:szCs w:val="40"/>
          <w:lang w:val="sr-Cyrl-RS"/>
        </w:rPr>
        <w:t>.</w:t>
      </w:r>
    </w:p>
    <w:p w14:paraId="46C8F0BC" w14:textId="77777777" w:rsidR="0086614B" w:rsidRPr="00B77700" w:rsidRDefault="0086614B" w:rsidP="0086614B">
      <w:pPr>
        <w:jc w:val="center"/>
        <w:rPr>
          <w:color w:val="071F30"/>
          <w:sz w:val="25"/>
          <w:szCs w:val="25"/>
          <w:lang w:val="sr-Cyrl-RS"/>
        </w:rPr>
      </w:pPr>
    </w:p>
    <w:p w14:paraId="25C8486C" w14:textId="77777777" w:rsidR="0086614B" w:rsidRPr="00B77700" w:rsidRDefault="0086614B" w:rsidP="0086614B">
      <w:pPr>
        <w:rPr>
          <w:b/>
          <w:lang w:val="sr-Cyrl-RS"/>
        </w:rPr>
      </w:pPr>
    </w:p>
    <w:p w14:paraId="0F8F0ED6" w14:textId="77777777" w:rsidR="0086614B" w:rsidRPr="00B77700" w:rsidRDefault="0086614B" w:rsidP="005D4AD9">
      <w:pPr>
        <w:rPr>
          <w:noProof/>
          <w:lang w:val="sr-Cyrl-RS"/>
        </w:rPr>
      </w:pPr>
    </w:p>
    <w:p w14:paraId="7E38D2AC" w14:textId="77777777" w:rsidR="0086614B" w:rsidRPr="00B77700" w:rsidRDefault="00707C60" w:rsidP="008D596A">
      <w:pPr>
        <w:jc w:val="center"/>
        <w:rPr>
          <w:sz w:val="28"/>
          <w:szCs w:val="28"/>
          <w:lang w:val="sr-Cyrl-RS"/>
        </w:rPr>
      </w:pPr>
      <w:r w:rsidRPr="00B77700">
        <w:rPr>
          <w:noProof/>
          <w:sz w:val="28"/>
          <w:szCs w:val="28"/>
          <w:lang w:val="sr-Cyrl-RS"/>
        </w:rPr>
        <w:lastRenderedPageBreak/>
        <w:drawing>
          <wp:inline distT="0" distB="0" distL="0" distR="0" wp14:anchorId="2CB4A4A6" wp14:editId="291D3D83">
            <wp:extent cx="3306445" cy="10026650"/>
            <wp:effectExtent l="19050" t="0" r="8255" b="0"/>
            <wp:docPr id="2" name="Picture 3" descr="C:\Users\Vladimir\Desktop\Blok tabele  6 b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imir\Desktop\Blok tabele  6 bl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002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713C2" w14:textId="77777777" w:rsidR="0086614B" w:rsidRPr="00B77700" w:rsidRDefault="0086614B" w:rsidP="0086614B">
      <w:pPr>
        <w:rPr>
          <w:sz w:val="28"/>
          <w:szCs w:val="28"/>
          <w:lang w:val="sr-Cyrl-RS"/>
        </w:rPr>
      </w:pPr>
    </w:p>
    <w:p w14:paraId="75BDDC4E" w14:textId="77777777" w:rsidR="0086614B" w:rsidRPr="00B77700" w:rsidRDefault="0086614B" w:rsidP="0086614B">
      <w:pPr>
        <w:rPr>
          <w:sz w:val="28"/>
          <w:szCs w:val="28"/>
          <w:lang w:val="sr-Cyrl-RS"/>
        </w:rPr>
      </w:pPr>
    </w:p>
    <w:p w14:paraId="0FB98C95" w14:textId="77777777" w:rsidR="0086614B" w:rsidRPr="00B77700" w:rsidRDefault="0086614B" w:rsidP="0086614B">
      <w:pPr>
        <w:rPr>
          <w:sz w:val="28"/>
          <w:szCs w:val="28"/>
          <w:lang w:val="sr-Cyrl-RS"/>
        </w:rPr>
      </w:pPr>
    </w:p>
    <w:p w14:paraId="5C52E780" w14:textId="77777777" w:rsidR="008C7912" w:rsidRPr="00B77700" w:rsidRDefault="008C7912" w:rsidP="008C7912">
      <w:pPr>
        <w:rPr>
          <w:b/>
          <w:lang w:val="sr-Cyrl-RS"/>
        </w:rPr>
      </w:pPr>
    </w:p>
    <w:p w14:paraId="7387FC41" w14:textId="77777777" w:rsidR="008C7912" w:rsidRPr="00B77700" w:rsidRDefault="008C7912" w:rsidP="008C7912">
      <w:pPr>
        <w:rPr>
          <w:b/>
          <w:lang w:val="sr-Cyrl-RS"/>
        </w:rPr>
      </w:pPr>
    </w:p>
    <w:p w14:paraId="42E532E3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6DDE103E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7B221C4C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66A48086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4FE38AB1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674C855C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7DA50B2F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3FAB1870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21D55F06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11AB36F5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70681D4F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65394467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6102020D" w14:textId="77777777" w:rsidR="00596CF4" w:rsidRPr="00B77700" w:rsidRDefault="00596CF4" w:rsidP="008C7912">
      <w:pPr>
        <w:rPr>
          <w:sz w:val="28"/>
          <w:szCs w:val="28"/>
          <w:lang w:val="sr-Cyrl-RS"/>
        </w:rPr>
      </w:pPr>
    </w:p>
    <w:p w14:paraId="25159660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483698B2" w14:textId="77777777" w:rsidR="008C7912" w:rsidRPr="00B77700" w:rsidRDefault="008C7912" w:rsidP="00B77700">
      <w:pPr>
        <w:jc w:val="center"/>
        <w:rPr>
          <w:sz w:val="28"/>
          <w:szCs w:val="28"/>
          <w:lang w:val="sr-Cyrl-RS"/>
        </w:rPr>
      </w:pPr>
      <w:r w:rsidRPr="00B77700">
        <w:rPr>
          <w:sz w:val="28"/>
          <w:szCs w:val="28"/>
          <w:lang w:val="sr-Cyrl-RS"/>
        </w:rPr>
        <w:t>Предмет:</w:t>
      </w:r>
    </w:p>
    <w:p w14:paraId="718CCADD" w14:textId="77777777" w:rsidR="008C7912" w:rsidRPr="00B77700" w:rsidRDefault="008C7912" w:rsidP="008C7912">
      <w:pPr>
        <w:rPr>
          <w:sz w:val="28"/>
          <w:szCs w:val="28"/>
          <w:lang w:val="sr-Cyrl-RS"/>
        </w:rPr>
      </w:pPr>
    </w:p>
    <w:p w14:paraId="414F7732" w14:textId="77777777" w:rsidR="008C7912" w:rsidRPr="00B77700" w:rsidRDefault="008C7912" w:rsidP="008C7912">
      <w:pPr>
        <w:rPr>
          <w:b/>
          <w:sz w:val="48"/>
          <w:szCs w:val="48"/>
          <w:lang w:val="sr-Cyrl-RS"/>
        </w:rPr>
      </w:pPr>
    </w:p>
    <w:p w14:paraId="209C9D32" w14:textId="77777777" w:rsidR="008C7912" w:rsidRPr="00B77700" w:rsidRDefault="001B04AC" w:rsidP="008C7912">
      <w:pPr>
        <w:jc w:val="center"/>
        <w:rPr>
          <w:b/>
          <w:sz w:val="40"/>
          <w:szCs w:val="36"/>
          <w:lang w:val="sr-Cyrl-RS"/>
        </w:rPr>
      </w:pPr>
      <w:r w:rsidRPr="00B77700">
        <w:rPr>
          <w:b/>
          <w:sz w:val="40"/>
          <w:szCs w:val="36"/>
          <w:lang w:val="sr-Cyrl-RS"/>
        </w:rPr>
        <w:t>ОРОФАЦИЈАЛНИ БОЛ</w:t>
      </w:r>
    </w:p>
    <w:p w14:paraId="33474D73" w14:textId="77777777" w:rsidR="008C7912" w:rsidRPr="00B77700" w:rsidRDefault="008C7912" w:rsidP="008C7912">
      <w:pPr>
        <w:jc w:val="center"/>
        <w:rPr>
          <w:b/>
          <w:sz w:val="36"/>
          <w:szCs w:val="36"/>
          <w:lang w:val="sr-Cyrl-RS"/>
        </w:rPr>
      </w:pPr>
    </w:p>
    <w:p w14:paraId="5172F6CA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42727E32" w14:textId="77777777" w:rsidR="008C7912" w:rsidRPr="00B77700" w:rsidRDefault="008C7912" w:rsidP="008C7912">
      <w:pPr>
        <w:rPr>
          <w:sz w:val="20"/>
          <w:szCs w:val="20"/>
          <w:lang w:val="sr-Cyrl-RS"/>
        </w:rPr>
      </w:pPr>
      <w:r w:rsidRPr="00B77700">
        <w:rPr>
          <w:lang w:val="sr-Cyrl-RS"/>
        </w:rPr>
        <w:t xml:space="preserve">Предмет </w:t>
      </w:r>
      <w:r w:rsidR="00A3405E" w:rsidRPr="00B77700">
        <w:rPr>
          <w:lang w:val="sr-Cyrl-RS"/>
        </w:rPr>
        <w:t>се вреднује са</w:t>
      </w:r>
      <w:r w:rsidRPr="00B77700">
        <w:rPr>
          <w:lang w:val="sr-Cyrl-RS"/>
        </w:rPr>
        <w:t xml:space="preserve"> </w:t>
      </w:r>
      <w:r w:rsidR="00654A21" w:rsidRPr="00B77700">
        <w:rPr>
          <w:lang w:val="sr-Cyrl-RS"/>
        </w:rPr>
        <w:t>5</w:t>
      </w:r>
      <w:r w:rsidRPr="00B77700">
        <w:rPr>
          <w:lang w:val="sr-Cyrl-RS"/>
        </w:rPr>
        <w:t xml:space="preserve"> ЕСПБ. Недељно има 4 часа активне наставе (2 часа предавања и 2 </w:t>
      </w:r>
      <w:r w:rsidR="008D596A" w:rsidRPr="00B77700">
        <w:rPr>
          <w:lang w:val="sr-Cyrl-RS"/>
        </w:rPr>
        <w:t>часа</w:t>
      </w:r>
      <w:r w:rsidRPr="00B77700">
        <w:rPr>
          <w:lang w:val="sr-Cyrl-RS"/>
        </w:rPr>
        <w:t xml:space="preserve"> </w:t>
      </w:r>
      <w:r w:rsidR="007C5A6D" w:rsidRPr="00B77700">
        <w:rPr>
          <w:lang w:val="sr-Cyrl-RS"/>
        </w:rPr>
        <w:t>рада у малој групи</w:t>
      </w:r>
      <w:r w:rsidRPr="00B77700">
        <w:rPr>
          <w:lang w:val="sr-Cyrl-RS"/>
        </w:rPr>
        <w:t>).</w:t>
      </w:r>
    </w:p>
    <w:p w14:paraId="3D6023B3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2C465435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2119485A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1F96907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383F248F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96A54D1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2F44D215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7E3C48A4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9BBB3B0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0E9475E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7063D895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4178BA80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4F978968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037F2A82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408E7AE5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350D697A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5E942F55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75E8AAB0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79E927D5" w14:textId="77777777" w:rsidR="0020377D" w:rsidRPr="00B77700" w:rsidRDefault="0020377D" w:rsidP="008C7912">
      <w:pPr>
        <w:rPr>
          <w:sz w:val="20"/>
          <w:szCs w:val="20"/>
          <w:lang w:val="sr-Cyrl-RS"/>
        </w:rPr>
      </w:pPr>
    </w:p>
    <w:p w14:paraId="00AA0700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15DB3EC7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17041F7B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14385FBB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51BD40F1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47141FE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7FD86BC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0426D5DC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60E6FA30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1818F628" w14:textId="77777777" w:rsidR="008C7912" w:rsidRPr="00B77700" w:rsidRDefault="008C7912" w:rsidP="008C7912">
      <w:pPr>
        <w:rPr>
          <w:sz w:val="20"/>
          <w:szCs w:val="20"/>
          <w:lang w:val="sr-Cyrl-RS"/>
        </w:rPr>
      </w:pPr>
    </w:p>
    <w:p w14:paraId="10A81388" w14:textId="77777777" w:rsidR="008C7912" w:rsidRPr="00B77700" w:rsidRDefault="00A3405E" w:rsidP="008C7912">
      <w:pPr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>НАСТАВНИЦИ И САРАДНИЦИ</w:t>
      </w:r>
      <w:r w:rsidR="008C7912" w:rsidRPr="00B77700">
        <w:rPr>
          <w:b/>
          <w:sz w:val="32"/>
          <w:szCs w:val="32"/>
          <w:lang w:val="sr-Cyrl-RS"/>
        </w:rPr>
        <w:t xml:space="preserve">: </w:t>
      </w:r>
    </w:p>
    <w:p w14:paraId="1B020853" w14:textId="77777777" w:rsidR="008C7912" w:rsidRPr="00B77700" w:rsidRDefault="008C7912" w:rsidP="008C7912">
      <w:pPr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074"/>
        <w:gridCol w:w="4112"/>
        <w:gridCol w:w="2679"/>
      </w:tblGrid>
      <w:tr w:rsidR="008C7912" w:rsidRPr="002147C6" w14:paraId="5B177FB3" w14:textId="77777777" w:rsidTr="002147C6">
        <w:trPr>
          <w:trHeight w:val="454"/>
        </w:trPr>
        <w:tc>
          <w:tcPr>
            <w:tcW w:w="283" w:type="pct"/>
            <w:vAlign w:val="center"/>
          </w:tcPr>
          <w:p w14:paraId="3806094E" w14:textId="77777777" w:rsidR="008C7912" w:rsidRPr="002147C6" w:rsidRDefault="008C7912" w:rsidP="002147C6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2147C6">
              <w:rPr>
                <w:rFonts w:ascii="Times New Roman" w:hAnsi="Times New Roman" w:cs="Times New Roman"/>
                <w:lang w:val="sr-Cyrl-RS"/>
              </w:rPr>
              <w:t>РБ</w:t>
            </w:r>
          </w:p>
        </w:tc>
        <w:tc>
          <w:tcPr>
            <w:tcW w:w="1470" w:type="pct"/>
            <w:vAlign w:val="center"/>
          </w:tcPr>
          <w:p w14:paraId="5A9FD52B" w14:textId="77777777" w:rsidR="008C7912" w:rsidRPr="002147C6" w:rsidRDefault="008C7912" w:rsidP="002147C6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47C6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1966" w:type="pct"/>
            <w:vAlign w:val="center"/>
          </w:tcPr>
          <w:p w14:paraId="40C1B8AC" w14:textId="77777777" w:rsidR="008C7912" w:rsidRPr="002147C6" w:rsidRDefault="008C7912" w:rsidP="002147C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2147C6">
              <w:rPr>
                <w:rFonts w:ascii="Times New Roman" w:hAnsi="Times New Roman" w:cs="Times New Roman"/>
                <w:bCs/>
                <w:lang w:val="sr-Cyrl-RS"/>
              </w:rPr>
              <w:t>Email адреса</w:t>
            </w:r>
          </w:p>
        </w:tc>
        <w:tc>
          <w:tcPr>
            <w:tcW w:w="1281" w:type="pct"/>
            <w:vAlign w:val="center"/>
          </w:tcPr>
          <w:p w14:paraId="62D68775" w14:textId="77777777" w:rsidR="008C7912" w:rsidRPr="002147C6" w:rsidRDefault="008C7912" w:rsidP="002147C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2147C6">
              <w:rPr>
                <w:rFonts w:ascii="Times New Roman" w:hAnsi="Times New Roman" w:cs="Times New Roman"/>
                <w:bCs/>
                <w:lang w:val="sr-Cyrl-RS"/>
              </w:rPr>
              <w:t>звање</w:t>
            </w:r>
          </w:p>
        </w:tc>
      </w:tr>
      <w:tr w:rsidR="002147C6" w:rsidRPr="002147C6" w14:paraId="5A09B76C" w14:textId="77777777" w:rsidTr="004D0091">
        <w:trPr>
          <w:trHeight w:val="454"/>
        </w:trPr>
        <w:tc>
          <w:tcPr>
            <w:tcW w:w="283" w:type="pct"/>
            <w:vAlign w:val="center"/>
          </w:tcPr>
          <w:p w14:paraId="2F8ADAF5" w14:textId="77777777" w:rsidR="002147C6" w:rsidRPr="002147C6" w:rsidRDefault="002147C6" w:rsidP="004D0091">
            <w:pPr>
              <w:jc w:val="center"/>
              <w:rPr>
                <w:lang w:val="sr-Cyrl-RS"/>
              </w:rPr>
            </w:pPr>
            <w:r w:rsidRPr="002147C6">
              <w:rPr>
                <w:lang w:val="sr-Cyrl-RS"/>
              </w:rPr>
              <w:t>1.</w:t>
            </w:r>
          </w:p>
        </w:tc>
        <w:tc>
          <w:tcPr>
            <w:tcW w:w="1470" w:type="pct"/>
            <w:vAlign w:val="center"/>
          </w:tcPr>
          <w:p w14:paraId="7CFEB62D" w14:textId="27F7DD7F" w:rsidR="002147C6" w:rsidRPr="002147C6" w:rsidRDefault="002147C6" w:rsidP="00F8068C">
            <w:pPr>
              <w:rPr>
                <w:color w:val="000000"/>
                <w:lang w:val="sr-Cyrl-RS"/>
              </w:rPr>
            </w:pPr>
            <w:r w:rsidRPr="002147C6">
              <w:t xml:space="preserve">Србислав Пајић </w:t>
            </w:r>
          </w:p>
        </w:tc>
        <w:tc>
          <w:tcPr>
            <w:tcW w:w="1966" w:type="pct"/>
            <w:vAlign w:val="center"/>
          </w:tcPr>
          <w:p w14:paraId="529FDFFF" w14:textId="76C2B3CA" w:rsidR="002147C6" w:rsidRPr="002147C6" w:rsidRDefault="002147C6" w:rsidP="00F8068C">
            <w:pPr>
              <w:rPr>
                <w:color w:val="000000"/>
                <w:lang w:val="sr-Cyrl-RS"/>
              </w:rPr>
            </w:pPr>
            <w:r w:rsidRPr="002147C6">
              <w:t>nevus-ng@hotmail.com</w:t>
            </w:r>
          </w:p>
        </w:tc>
        <w:tc>
          <w:tcPr>
            <w:tcW w:w="1281" w:type="pct"/>
            <w:vAlign w:val="center"/>
          </w:tcPr>
          <w:p w14:paraId="5A611905" w14:textId="26784937" w:rsidR="002147C6" w:rsidRPr="002147C6" w:rsidRDefault="002147C6" w:rsidP="00F8068C">
            <w:pPr>
              <w:rPr>
                <w:color w:val="000000"/>
                <w:lang w:val="sr-Cyrl-RS"/>
              </w:rPr>
            </w:pPr>
            <w:r w:rsidRPr="002147C6">
              <w:t>Доцент</w:t>
            </w:r>
          </w:p>
        </w:tc>
      </w:tr>
      <w:tr w:rsidR="00F8068C" w:rsidRPr="002147C6" w14:paraId="49829A97" w14:textId="77777777" w:rsidTr="004D0091">
        <w:trPr>
          <w:trHeight w:val="454"/>
        </w:trPr>
        <w:tc>
          <w:tcPr>
            <w:tcW w:w="283" w:type="pct"/>
            <w:vAlign w:val="center"/>
          </w:tcPr>
          <w:p w14:paraId="41CE8592" w14:textId="77777777" w:rsidR="00F8068C" w:rsidRPr="002147C6" w:rsidRDefault="00F8068C" w:rsidP="004D0091">
            <w:pPr>
              <w:jc w:val="center"/>
              <w:rPr>
                <w:lang w:val="sr-Cyrl-RS"/>
              </w:rPr>
            </w:pPr>
            <w:r w:rsidRPr="002147C6">
              <w:rPr>
                <w:lang w:val="sr-Cyrl-RS"/>
              </w:rPr>
              <w:t>2.</w:t>
            </w:r>
          </w:p>
        </w:tc>
        <w:tc>
          <w:tcPr>
            <w:tcW w:w="1470" w:type="pct"/>
            <w:vAlign w:val="center"/>
          </w:tcPr>
          <w:p w14:paraId="2AE71BFD" w14:textId="2C948110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C327CD">
              <w:t xml:space="preserve">Мирослав Васовић </w:t>
            </w:r>
          </w:p>
        </w:tc>
        <w:tc>
          <w:tcPr>
            <w:tcW w:w="1966" w:type="pct"/>
            <w:vAlign w:val="center"/>
          </w:tcPr>
          <w:p w14:paraId="7F298C9A" w14:textId="1CD58165" w:rsidR="00F8068C" w:rsidRPr="00F8068C" w:rsidRDefault="00F8068C" w:rsidP="00F8068C">
            <w:pPr>
              <w:rPr>
                <w:color w:val="000000"/>
                <w:lang w:val="sr-Cyrl-RS"/>
              </w:rPr>
            </w:pPr>
            <w:r w:rsidRPr="00C327CD">
              <w:t>miki_vasovic@yahoo.com</w:t>
            </w:r>
          </w:p>
        </w:tc>
        <w:tc>
          <w:tcPr>
            <w:tcW w:w="1281" w:type="pct"/>
            <w:vAlign w:val="center"/>
          </w:tcPr>
          <w:p w14:paraId="7803EC06" w14:textId="45D1BB2F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C327CD">
              <w:t xml:space="preserve">Ванредни професор </w:t>
            </w:r>
          </w:p>
        </w:tc>
      </w:tr>
      <w:tr w:rsidR="00F8068C" w:rsidRPr="002147C6" w14:paraId="7B5924A3" w14:textId="77777777" w:rsidTr="004D0091">
        <w:trPr>
          <w:trHeight w:val="454"/>
        </w:trPr>
        <w:tc>
          <w:tcPr>
            <w:tcW w:w="283" w:type="pct"/>
            <w:vAlign w:val="center"/>
          </w:tcPr>
          <w:p w14:paraId="1F1E47BE" w14:textId="278D8528" w:rsidR="00F8068C" w:rsidRPr="002147C6" w:rsidRDefault="00F8068C" w:rsidP="004D009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470" w:type="pct"/>
            <w:vAlign w:val="center"/>
          </w:tcPr>
          <w:p w14:paraId="67B3165E" w14:textId="0D81D80C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4D0401">
              <w:t xml:space="preserve">Ранко Голијанин </w:t>
            </w:r>
          </w:p>
        </w:tc>
        <w:tc>
          <w:tcPr>
            <w:tcW w:w="1966" w:type="pct"/>
            <w:vAlign w:val="center"/>
          </w:tcPr>
          <w:p w14:paraId="5C6E05E3" w14:textId="66766440" w:rsidR="00F8068C" w:rsidRPr="00F8068C" w:rsidRDefault="00F8068C" w:rsidP="00F8068C">
            <w:pPr>
              <w:rPr>
                <w:color w:val="000000"/>
                <w:lang w:val="sr-Cyrl-RS"/>
              </w:rPr>
            </w:pPr>
            <w:r w:rsidRPr="004D0401">
              <w:t>prof.drranko.golijanin@gmail.com</w:t>
            </w:r>
          </w:p>
        </w:tc>
        <w:tc>
          <w:tcPr>
            <w:tcW w:w="1281" w:type="pct"/>
            <w:vAlign w:val="center"/>
          </w:tcPr>
          <w:p w14:paraId="03E4CB55" w14:textId="66F0DBDD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4D0401">
              <w:t>Ванредни професор</w:t>
            </w:r>
          </w:p>
        </w:tc>
      </w:tr>
      <w:tr w:rsidR="002147C6" w:rsidRPr="002147C6" w14:paraId="76E0CDB9" w14:textId="77777777" w:rsidTr="004D0091">
        <w:trPr>
          <w:trHeight w:val="454"/>
        </w:trPr>
        <w:tc>
          <w:tcPr>
            <w:tcW w:w="283" w:type="pct"/>
            <w:vAlign w:val="center"/>
          </w:tcPr>
          <w:p w14:paraId="7C38E73C" w14:textId="7D8C1EA2" w:rsidR="002147C6" w:rsidRPr="002147C6" w:rsidRDefault="002147C6" w:rsidP="004D009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470" w:type="pct"/>
            <w:vAlign w:val="center"/>
          </w:tcPr>
          <w:p w14:paraId="2E0BD1D9" w14:textId="0B6DA35E" w:rsidR="002147C6" w:rsidRPr="002147C6" w:rsidRDefault="002147C6" w:rsidP="00F8068C">
            <w:pPr>
              <w:rPr>
                <w:color w:val="000000"/>
                <w:lang w:val="sr-Cyrl-RS"/>
              </w:rPr>
            </w:pPr>
            <w:r w:rsidRPr="002147C6">
              <w:rPr>
                <w:color w:val="000000"/>
                <w:lang w:val="sr-Cyrl-RS"/>
              </w:rPr>
              <w:t>Милош Живић</w:t>
            </w:r>
          </w:p>
        </w:tc>
        <w:tc>
          <w:tcPr>
            <w:tcW w:w="1966" w:type="pct"/>
            <w:vAlign w:val="center"/>
          </w:tcPr>
          <w:p w14:paraId="167E3EC9" w14:textId="0820F5FD" w:rsidR="002147C6" w:rsidRPr="002147C6" w:rsidRDefault="002147C6" w:rsidP="00F8068C">
            <w:pPr>
              <w:rPr>
                <w:color w:val="000000"/>
                <w:lang w:val="sr-Cyrl-RS"/>
              </w:rPr>
            </w:pPr>
            <w:r w:rsidRPr="002147C6">
              <w:rPr>
                <w:color w:val="000000"/>
                <w:lang w:val="sr-Cyrl-RS"/>
              </w:rPr>
              <w:t>zivicmilos5@gmail.com</w:t>
            </w:r>
          </w:p>
        </w:tc>
        <w:tc>
          <w:tcPr>
            <w:tcW w:w="1281" w:type="pct"/>
            <w:vAlign w:val="center"/>
          </w:tcPr>
          <w:p w14:paraId="043B6D67" w14:textId="65759A82" w:rsidR="002147C6" w:rsidRPr="002147C6" w:rsidRDefault="002147C6" w:rsidP="00F806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Асистент</w:t>
            </w:r>
          </w:p>
        </w:tc>
      </w:tr>
      <w:tr w:rsidR="00F8068C" w:rsidRPr="002147C6" w14:paraId="180FC778" w14:textId="77777777" w:rsidTr="004D0091">
        <w:trPr>
          <w:trHeight w:val="454"/>
        </w:trPr>
        <w:tc>
          <w:tcPr>
            <w:tcW w:w="283" w:type="pct"/>
            <w:vAlign w:val="center"/>
          </w:tcPr>
          <w:p w14:paraId="4DCD9E1E" w14:textId="67CBBE24" w:rsidR="00F8068C" w:rsidRPr="002147C6" w:rsidRDefault="00F8068C" w:rsidP="004D009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470" w:type="pct"/>
            <w:vAlign w:val="center"/>
          </w:tcPr>
          <w:p w14:paraId="6437CE52" w14:textId="1D493F7E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EB35C3">
              <w:t xml:space="preserve">Огњан Павловић </w:t>
            </w:r>
          </w:p>
        </w:tc>
        <w:tc>
          <w:tcPr>
            <w:tcW w:w="1966" w:type="pct"/>
            <w:vAlign w:val="center"/>
          </w:tcPr>
          <w:p w14:paraId="4BF30F6F" w14:textId="2691D309" w:rsidR="00F8068C" w:rsidRPr="00F8068C" w:rsidRDefault="00F8068C" w:rsidP="00F8068C">
            <w:pPr>
              <w:rPr>
                <w:color w:val="000000"/>
                <w:lang w:val="sr-Cyrl-RS"/>
              </w:rPr>
            </w:pPr>
            <w:r w:rsidRPr="00EB35C3">
              <w:t>ognjan1993@gmail.com</w:t>
            </w:r>
          </w:p>
        </w:tc>
        <w:tc>
          <w:tcPr>
            <w:tcW w:w="1281" w:type="pct"/>
            <w:vAlign w:val="center"/>
          </w:tcPr>
          <w:p w14:paraId="46A3E187" w14:textId="4359C3DB" w:rsidR="00F8068C" w:rsidRPr="002147C6" w:rsidRDefault="00F8068C" w:rsidP="00F8068C">
            <w:pPr>
              <w:rPr>
                <w:color w:val="000000"/>
                <w:lang w:val="sr-Cyrl-RS"/>
              </w:rPr>
            </w:pPr>
            <w:r w:rsidRPr="00EB35C3">
              <w:t>Сарадник у настави</w:t>
            </w:r>
          </w:p>
        </w:tc>
      </w:tr>
    </w:tbl>
    <w:p w14:paraId="327168CD" w14:textId="77777777" w:rsidR="008C7912" w:rsidRPr="00B77700" w:rsidRDefault="008C7912" w:rsidP="008C7912">
      <w:pPr>
        <w:rPr>
          <w:b/>
          <w:sz w:val="16"/>
          <w:szCs w:val="16"/>
          <w:lang w:val="sr-Cyrl-RS"/>
        </w:rPr>
      </w:pPr>
    </w:p>
    <w:p w14:paraId="43CE4110" w14:textId="77777777" w:rsidR="00A16895" w:rsidRPr="00B77700" w:rsidRDefault="00A16895" w:rsidP="008C7912">
      <w:pPr>
        <w:rPr>
          <w:b/>
          <w:sz w:val="16"/>
          <w:szCs w:val="16"/>
          <w:lang w:val="sr-Cyrl-RS"/>
        </w:rPr>
      </w:pPr>
    </w:p>
    <w:p w14:paraId="5AA2CC51" w14:textId="77777777" w:rsidR="008C7912" w:rsidRPr="00B77700" w:rsidRDefault="008C7912" w:rsidP="008C7912">
      <w:pPr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>СТРУКТУРА ПРЕДМЕТА:</w:t>
      </w:r>
    </w:p>
    <w:p w14:paraId="32852089" w14:textId="77777777" w:rsidR="008C7912" w:rsidRPr="00B77700" w:rsidRDefault="008C7912" w:rsidP="008C7912">
      <w:pPr>
        <w:rPr>
          <w:sz w:val="16"/>
          <w:szCs w:val="16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266"/>
        <w:gridCol w:w="1211"/>
        <w:gridCol w:w="1445"/>
        <w:gridCol w:w="1640"/>
        <w:gridCol w:w="2721"/>
      </w:tblGrid>
      <w:tr w:rsidR="008C7912" w:rsidRPr="00F8068C" w14:paraId="0897C187" w14:textId="77777777" w:rsidTr="007C5A6D">
        <w:trPr>
          <w:trHeight w:val="454"/>
        </w:trPr>
        <w:tc>
          <w:tcPr>
            <w:tcW w:w="567" w:type="pct"/>
            <w:vAlign w:val="center"/>
          </w:tcPr>
          <w:p w14:paraId="383DEAD5" w14:textId="77777777" w:rsidR="008C7912" w:rsidRPr="00F8068C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F8068C">
              <w:rPr>
                <w:b/>
                <w:color w:val="000000"/>
                <w:lang w:val="sr-Cyrl-RS"/>
              </w:rPr>
              <w:t>Модул</w:t>
            </w:r>
          </w:p>
        </w:tc>
        <w:tc>
          <w:tcPr>
            <w:tcW w:w="1089" w:type="pct"/>
            <w:vAlign w:val="center"/>
          </w:tcPr>
          <w:p w14:paraId="3A66B6A9" w14:textId="77777777" w:rsidR="008C7912" w:rsidRPr="00F8068C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F8068C">
              <w:rPr>
                <w:b/>
                <w:color w:val="000000"/>
                <w:lang w:val="sr-Cyrl-RS"/>
              </w:rPr>
              <w:t>Назив модула</w:t>
            </w:r>
          </w:p>
        </w:tc>
        <w:tc>
          <w:tcPr>
            <w:tcW w:w="585" w:type="pct"/>
            <w:vAlign w:val="center"/>
          </w:tcPr>
          <w:p w14:paraId="117A3D9A" w14:textId="77777777" w:rsidR="008C7912" w:rsidRPr="00F8068C" w:rsidRDefault="008C7912" w:rsidP="000C58C5">
            <w:pPr>
              <w:jc w:val="center"/>
              <w:rPr>
                <w:b/>
                <w:lang w:val="sr-Cyrl-RS"/>
              </w:rPr>
            </w:pPr>
            <w:r w:rsidRPr="00F8068C">
              <w:rPr>
                <w:b/>
                <w:lang w:val="sr-Cyrl-RS"/>
              </w:rPr>
              <w:t>Недеља</w:t>
            </w:r>
          </w:p>
        </w:tc>
        <w:tc>
          <w:tcPr>
            <w:tcW w:w="662" w:type="pct"/>
            <w:vAlign w:val="center"/>
          </w:tcPr>
          <w:p w14:paraId="1999E602" w14:textId="77777777" w:rsidR="008C7912" w:rsidRPr="00F8068C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F8068C">
              <w:rPr>
                <w:b/>
                <w:color w:val="000000"/>
                <w:lang w:val="sr-Cyrl-RS"/>
              </w:rPr>
              <w:t>Предавања недељно</w:t>
            </w:r>
          </w:p>
        </w:tc>
        <w:tc>
          <w:tcPr>
            <w:tcW w:w="790" w:type="pct"/>
            <w:vAlign w:val="center"/>
          </w:tcPr>
          <w:p w14:paraId="4019A2E2" w14:textId="77777777" w:rsidR="008C7912" w:rsidRPr="00F8068C" w:rsidRDefault="007C5A6D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F8068C">
              <w:rPr>
                <w:b/>
                <w:color w:val="000000"/>
                <w:lang w:val="sr-Cyrl-RS"/>
              </w:rPr>
              <w:t>Рад у малој групи</w:t>
            </w:r>
            <w:r w:rsidR="008C7912" w:rsidRPr="00F8068C">
              <w:rPr>
                <w:b/>
                <w:color w:val="000000"/>
                <w:lang w:val="sr-Cyrl-RS"/>
              </w:rPr>
              <w:br/>
              <w:t>недељно</w:t>
            </w:r>
          </w:p>
        </w:tc>
        <w:tc>
          <w:tcPr>
            <w:tcW w:w="1307" w:type="pct"/>
            <w:vAlign w:val="center"/>
          </w:tcPr>
          <w:p w14:paraId="328A8EDF" w14:textId="77777777" w:rsidR="008C7912" w:rsidRPr="00F8068C" w:rsidRDefault="008C7912" w:rsidP="000C58C5">
            <w:pPr>
              <w:jc w:val="center"/>
              <w:rPr>
                <w:b/>
                <w:lang w:val="sr-Cyrl-RS"/>
              </w:rPr>
            </w:pPr>
            <w:r w:rsidRPr="00F8068C">
              <w:rPr>
                <w:b/>
                <w:lang w:val="sr-Cyrl-RS"/>
              </w:rPr>
              <w:t>Наставник-руководилац модула</w:t>
            </w:r>
          </w:p>
        </w:tc>
      </w:tr>
      <w:tr w:rsidR="008C7912" w:rsidRPr="00F8068C" w14:paraId="273C1748" w14:textId="77777777" w:rsidTr="007C5A6D">
        <w:trPr>
          <w:trHeight w:val="454"/>
        </w:trPr>
        <w:tc>
          <w:tcPr>
            <w:tcW w:w="567" w:type="pct"/>
            <w:vAlign w:val="center"/>
          </w:tcPr>
          <w:p w14:paraId="40E81A94" w14:textId="77777777" w:rsidR="008C7912" w:rsidRPr="00F8068C" w:rsidRDefault="008C7912" w:rsidP="000C58C5">
            <w:pPr>
              <w:jc w:val="center"/>
              <w:rPr>
                <w:lang w:val="sr-Cyrl-RS"/>
              </w:rPr>
            </w:pPr>
            <w:r w:rsidRPr="00F8068C">
              <w:rPr>
                <w:lang w:val="sr-Cyrl-RS"/>
              </w:rPr>
              <w:t>1</w:t>
            </w:r>
          </w:p>
        </w:tc>
        <w:tc>
          <w:tcPr>
            <w:tcW w:w="1089" w:type="pct"/>
            <w:vAlign w:val="center"/>
          </w:tcPr>
          <w:p w14:paraId="235084FF" w14:textId="77777777" w:rsidR="008C7912" w:rsidRPr="00F8068C" w:rsidRDefault="002F1376" w:rsidP="000C58C5">
            <w:pPr>
              <w:rPr>
                <w:lang w:val="sr-Cyrl-RS"/>
              </w:rPr>
            </w:pPr>
            <w:r w:rsidRPr="00F8068C">
              <w:rPr>
                <w:lang w:val="sr-Cyrl-RS"/>
              </w:rPr>
              <w:t>Орофацијални бол</w:t>
            </w:r>
            <w:r w:rsidR="008C7912" w:rsidRPr="00F8068C">
              <w:rPr>
                <w:lang w:val="sr-Cyrl-RS"/>
              </w:rPr>
              <w:t xml:space="preserve"> 1</w:t>
            </w:r>
          </w:p>
        </w:tc>
        <w:tc>
          <w:tcPr>
            <w:tcW w:w="585" w:type="pct"/>
            <w:vAlign w:val="center"/>
          </w:tcPr>
          <w:p w14:paraId="630AED52" w14:textId="3F48EC31" w:rsidR="008C7912" w:rsidRPr="00F8068C" w:rsidRDefault="00F8068C" w:rsidP="000C58C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62" w:type="pct"/>
            <w:vAlign w:val="center"/>
          </w:tcPr>
          <w:p w14:paraId="353F55F4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790" w:type="pct"/>
            <w:vAlign w:val="center"/>
          </w:tcPr>
          <w:p w14:paraId="59D15272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1307" w:type="pct"/>
            <w:vAlign w:val="center"/>
          </w:tcPr>
          <w:p w14:paraId="4E54D354" w14:textId="1E0990FD" w:rsidR="008C7912" w:rsidRPr="00A42A85" w:rsidRDefault="00F8068C" w:rsidP="000C58C5">
            <w:pPr>
              <w:rPr>
                <w:color w:val="000000" w:themeColor="text1"/>
                <w:lang w:val="sr-Cyrl-RS"/>
              </w:rPr>
            </w:pPr>
            <w:r w:rsidRPr="00A42A85">
              <w:rPr>
                <w:color w:val="000000" w:themeColor="text1"/>
                <w:lang w:val="sr-Cyrl-RS"/>
              </w:rPr>
              <w:t xml:space="preserve">Доц. др </w:t>
            </w:r>
            <w:r w:rsidRPr="00A42A85">
              <w:rPr>
                <w:color w:val="000000" w:themeColor="text1"/>
              </w:rPr>
              <w:t>Србислав Пајић</w:t>
            </w:r>
          </w:p>
        </w:tc>
      </w:tr>
      <w:tr w:rsidR="008C7912" w:rsidRPr="00F8068C" w14:paraId="12865FD2" w14:textId="77777777" w:rsidTr="007C5A6D">
        <w:trPr>
          <w:trHeight w:val="454"/>
        </w:trPr>
        <w:tc>
          <w:tcPr>
            <w:tcW w:w="567" w:type="pct"/>
            <w:vAlign w:val="center"/>
          </w:tcPr>
          <w:p w14:paraId="4755EFDC" w14:textId="77777777" w:rsidR="008C7912" w:rsidRPr="00F8068C" w:rsidRDefault="008C7912" w:rsidP="000C58C5">
            <w:pPr>
              <w:jc w:val="center"/>
              <w:rPr>
                <w:lang w:val="sr-Cyrl-RS"/>
              </w:rPr>
            </w:pPr>
            <w:r w:rsidRPr="00F8068C">
              <w:rPr>
                <w:lang w:val="sr-Cyrl-RS"/>
              </w:rPr>
              <w:t>2</w:t>
            </w:r>
          </w:p>
        </w:tc>
        <w:tc>
          <w:tcPr>
            <w:tcW w:w="1089" w:type="pct"/>
            <w:vAlign w:val="center"/>
          </w:tcPr>
          <w:p w14:paraId="46DFA86F" w14:textId="77777777" w:rsidR="008C7912" w:rsidRPr="00F8068C" w:rsidRDefault="002F1376" w:rsidP="000C58C5">
            <w:pPr>
              <w:rPr>
                <w:lang w:val="sr-Cyrl-RS"/>
              </w:rPr>
            </w:pPr>
            <w:r w:rsidRPr="00F8068C">
              <w:rPr>
                <w:lang w:val="sr-Cyrl-RS"/>
              </w:rPr>
              <w:t xml:space="preserve">Орофацијални бол </w:t>
            </w:r>
            <w:r w:rsidR="008C7912" w:rsidRPr="00F8068C">
              <w:rPr>
                <w:lang w:val="sr-Cyrl-RS"/>
              </w:rPr>
              <w:t>2</w:t>
            </w:r>
          </w:p>
        </w:tc>
        <w:tc>
          <w:tcPr>
            <w:tcW w:w="585" w:type="pct"/>
            <w:vAlign w:val="center"/>
          </w:tcPr>
          <w:p w14:paraId="0D4D782E" w14:textId="0C2D1385" w:rsidR="008C7912" w:rsidRPr="00F8068C" w:rsidRDefault="00F8068C" w:rsidP="000C58C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62" w:type="pct"/>
            <w:vAlign w:val="center"/>
          </w:tcPr>
          <w:p w14:paraId="7008259F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790" w:type="pct"/>
            <w:vAlign w:val="center"/>
          </w:tcPr>
          <w:p w14:paraId="03982559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1307" w:type="pct"/>
            <w:vAlign w:val="center"/>
          </w:tcPr>
          <w:p w14:paraId="7EDD800D" w14:textId="07122B4B" w:rsidR="008C7912" w:rsidRPr="00A42A85" w:rsidRDefault="00F8068C" w:rsidP="000C58C5">
            <w:pPr>
              <w:rPr>
                <w:color w:val="000000" w:themeColor="text1"/>
                <w:lang w:val="sr-Cyrl-RS"/>
              </w:rPr>
            </w:pPr>
            <w:r w:rsidRPr="00A42A85">
              <w:rPr>
                <w:color w:val="000000" w:themeColor="text1"/>
                <w:lang w:val="sr-Cyrl-RS"/>
              </w:rPr>
              <w:t xml:space="preserve">Доц. др </w:t>
            </w:r>
            <w:r w:rsidRPr="00A42A85">
              <w:rPr>
                <w:color w:val="000000" w:themeColor="text1"/>
              </w:rPr>
              <w:t>Србислав Пајић</w:t>
            </w:r>
          </w:p>
        </w:tc>
      </w:tr>
      <w:tr w:rsidR="008C7912" w:rsidRPr="00F8068C" w14:paraId="03517E9C" w14:textId="77777777" w:rsidTr="007C5A6D">
        <w:trPr>
          <w:trHeight w:val="454"/>
        </w:trPr>
        <w:tc>
          <w:tcPr>
            <w:tcW w:w="567" w:type="pct"/>
            <w:vAlign w:val="center"/>
          </w:tcPr>
          <w:p w14:paraId="4816C0BF" w14:textId="77777777" w:rsidR="008C7912" w:rsidRPr="00F8068C" w:rsidRDefault="008C7912" w:rsidP="000C58C5">
            <w:pPr>
              <w:jc w:val="center"/>
              <w:rPr>
                <w:lang w:val="sr-Cyrl-RS"/>
              </w:rPr>
            </w:pPr>
            <w:r w:rsidRPr="00F8068C">
              <w:rPr>
                <w:lang w:val="sr-Cyrl-RS"/>
              </w:rPr>
              <w:t>3</w:t>
            </w:r>
          </w:p>
        </w:tc>
        <w:tc>
          <w:tcPr>
            <w:tcW w:w="1089" w:type="pct"/>
            <w:vAlign w:val="center"/>
          </w:tcPr>
          <w:p w14:paraId="2BED47D7" w14:textId="77777777" w:rsidR="008C7912" w:rsidRPr="00F8068C" w:rsidRDefault="002F1376" w:rsidP="000C58C5">
            <w:pPr>
              <w:rPr>
                <w:lang w:val="sr-Cyrl-RS"/>
              </w:rPr>
            </w:pPr>
            <w:r w:rsidRPr="00F8068C">
              <w:rPr>
                <w:lang w:val="sr-Cyrl-RS"/>
              </w:rPr>
              <w:t xml:space="preserve">Орофацијални бол </w:t>
            </w:r>
            <w:r w:rsidR="008C7912" w:rsidRPr="00F8068C">
              <w:rPr>
                <w:lang w:val="sr-Cyrl-RS"/>
              </w:rPr>
              <w:t>3</w:t>
            </w:r>
          </w:p>
        </w:tc>
        <w:tc>
          <w:tcPr>
            <w:tcW w:w="585" w:type="pct"/>
            <w:vAlign w:val="center"/>
          </w:tcPr>
          <w:p w14:paraId="48E9BE86" w14:textId="77777777" w:rsidR="008C7912" w:rsidRPr="00F8068C" w:rsidRDefault="003C0CB2" w:rsidP="000C58C5">
            <w:pPr>
              <w:jc w:val="center"/>
              <w:rPr>
                <w:bCs/>
                <w:lang w:val="sr-Cyrl-RS"/>
              </w:rPr>
            </w:pPr>
            <w:r w:rsidRPr="00F8068C">
              <w:rPr>
                <w:bCs/>
                <w:lang w:val="sr-Cyrl-RS"/>
              </w:rPr>
              <w:t>5</w:t>
            </w:r>
          </w:p>
        </w:tc>
        <w:tc>
          <w:tcPr>
            <w:tcW w:w="662" w:type="pct"/>
            <w:vAlign w:val="center"/>
          </w:tcPr>
          <w:p w14:paraId="4A3EF618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790" w:type="pct"/>
            <w:vAlign w:val="center"/>
          </w:tcPr>
          <w:p w14:paraId="6C73C145" w14:textId="77777777" w:rsidR="008C7912" w:rsidRPr="00F8068C" w:rsidRDefault="008C7912" w:rsidP="000C58C5">
            <w:pPr>
              <w:jc w:val="center"/>
              <w:rPr>
                <w:color w:val="000000"/>
                <w:lang w:val="sr-Cyrl-RS"/>
              </w:rPr>
            </w:pPr>
            <w:r w:rsidRPr="00F8068C">
              <w:rPr>
                <w:color w:val="000000"/>
                <w:lang w:val="sr-Cyrl-RS"/>
              </w:rPr>
              <w:t>2</w:t>
            </w:r>
          </w:p>
        </w:tc>
        <w:tc>
          <w:tcPr>
            <w:tcW w:w="1307" w:type="pct"/>
            <w:vAlign w:val="center"/>
          </w:tcPr>
          <w:p w14:paraId="2FCA6A01" w14:textId="0DFEAC8D" w:rsidR="008C7912" w:rsidRPr="00A42A85" w:rsidRDefault="00F8068C" w:rsidP="000C58C5">
            <w:pPr>
              <w:rPr>
                <w:color w:val="000000" w:themeColor="text1"/>
                <w:lang w:val="sr-Cyrl-RS"/>
              </w:rPr>
            </w:pPr>
            <w:r w:rsidRPr="00A42A85">
              <w:rPr>
                <w:color w:val="000000" w:themeColor="text1"/>
                <w:lang w:val="sr-Cyrl-RS"/>
              </w:rPr>
              <w:t xml:space="preserve">Доц. др </w:t>
            </w:r>
            <w:r w:rsidRPr="00A42A85">
              <w:rPr>
                <w:color w:val="000000" w:themeColor="text1"/>
              </w:rPr>
              <w:t>Србислав Пајић</w:t>
            </w:r>
          </w:p>
        </w:tc>
      </w:tr>
      <w:tr w:rsidR="00703AE3" w:rsidRPr="00F8068C" w14:paraId="198C50F5" w14:textId="77777777" w:rsidTr="00703AE3">
        <w:trPr>
          <w:trHeight w:val="454"/>
        </w:trPr>
        <w:tc>
          <w:tcPr>
            <w:tcW w:w="5000" w:type="pct"/>
            <w:gridSpan w:val="6"/>
            <w:vAlign w:val="center"/>
          </w:tcPr>
          <w:p w14:paraId="6872DCC5" w14:textId="77777777" w:rsidR="00703AE3" w:rsidRPr="00F8068C" w:rsidRDefault="00703AE3" w:rsidP="00703AE3">
            <w:pPr>
              <w:jc w:val="right"/>
              <w:rPr>
                <w:noProof/>
                <w:color w:val="000000"/>
                <w:lang w:val="sr-Cyrl-RS"/>
              </w:rPr>
            </w:pPr>
            <w:r w:rsidRPr="00F8068C">
              <w:rPr>
                <w:noProof/>
                <w:color w:val="000000"/>
                <w:lang w:val="sr-Cyrl-RS"/>
              </w:rPr>
              <w:t>∑30+30=60</w:t>
            </w:r>
          </w:p>
        </w:tc>
      </w:tr>
    </w:tbl>
    <w:p w14:paraId="370A73E3" w14:textId="77777777" w:rsidR="00470627" w:rsidRPr="00B77700" w:rsidRDefault="00470627" w:rsidP="00470627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RS"/>
        </w:rPr>
      </w:pPr>
      <w:r w:rsidRPr="00B77700">
        <w:rPr>
          <w:b/>
          <w:bCs/>
          <w:sz w:val="32"/>
          <w:szCs w:val="32"/>
          <w:lang w:val="sr-Cyrl-RS"/>
        </w:rPr>
        <w:br w:type="page"/>
      </w:r>
      <w:r w:rsidRPr="00B77700">
        <w:rPr>
          <w:b/>
          <w:bCs/>
          <w:sz w:val="32"/>
          <w:szCs w:val="32"/>
          <w:lang w:val="sr-Cyrl-RS"/>
        </w:rPr>
        <w:lastRenderedPageBreak/>
        <w:t>ОЦЕЊИВАЊЕ:</w:t>
      </w:r>
    </w:p>
    <w:p w14:paraId="270C9DBD" w14:textId="77777777" w:rsidR="00470627" w:rsidRPr="00B77700" w:rsidRDefault="00470627" w:rsidP="00470627">
      <w:pPr>
        <w:autoSpaceDE w:val="0"/>
        <w:autoSpaceDN w:val="0"/>
        <w:adjustRightInd w:val="0"/>
        <w:outlineLvl w:val="0"/>
        <w:rPr>
          <w:b/>
          <w:bCs/>
          <w:lang w:val="sr-Cyrl-RS"/>
        </w:rPr>
      </w:pPr>
    </w:p>
    <w:p w14:paraId="2A0C2012" w14:textId="77777777" w:rsidR="00470627" w:rsidRPr="00B77700" w:rsidRDefault="00470627" w:rsidP="00470627">
      <w:pPr>
        <w:autoSpaceDE w:val="0"/>
        <w:autoSpaceDN w:val="0"/>
        <w:adjustRightInd w:val="0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 xml:space="preserve">Студент савладава премет по модулима. Оцена је еквивалентна броју стечених поена (види табеле). Поени се стичу на два начина: </w:t>
      </w:r>
    </w:p>
    <w:p w14:paraId="2E372629" w14:textId="77777777" w:rsidR="00470627" w:rsidRPr="00B77700" w:rsidRDefault="00470627" w:rsidP="00470627">
      <w:pPr>
        <w:autoSpaceDE w:val="0"/>
        <w:autoSpaceDN w:val="0"/>
        <w:adjustRightInd w:val="0"/>
        <w:rPr>
          <w:bCs/>
          <w:lang w:val="sr-Cyrl-RS"/>
        </w:rPr>
      </w:pPr>
    </w:p>
    <w:p w14:paraId="574D613D" w14:textId="77777777" w:rsidR="003C757F" w:rsidRDefault="003C757F" w:rsidP="003C757F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3C757F">
        <w:rPr>
          <w:b/>
          <w:lang w:val="sr-Cyrl-RS"/>
        </w:rPr>
        <w:t xml:space="preserve">1. АКТИВНОСТ У ТОКУ НАСТАВЕ: </w:t>
      </w:r>
      <w:r w:rsidRPr="003C757F">
        <w:rPr>
          <w:bCs/>
          <w:lang w:val="sr-Cyrl-RS"/>
        </w:rPr>
        <w:t>На овај начин студент може да стекне до 30 поена и то тако што на посебном делу вежбе одговара на 2 испитна питања из те недеље наставе и у складу са показаним знањем стиче 0-2 поена.</w:t>
      </w:r>
      <w:r w:rsidRPr="003C757F">
        <w:rPr>
          <w:b/>
          <w:lang w:val="sr-Cyrl-RS"/>
        </w:rPr>
        <w:t xml:space="preserve"> </w:t>
      </w:r>
    </w:p>
    <w:p w14:paraId="01A019E9" w14:textId="77777777" w:rsidR="003C757F" w:rsidRPr="003C757F" w:rsidRDefault="003C757F" w:rsidP="003C757F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4E985021" w14:textId="77777777" w:rsidR="003C757F" w:rsidRDefault="003C757F" w:rsidP="003C757F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3C757F">
        <w:rPr>
          <w:b/>
          <w:lang w:val="sr-Cyrl-RS"/>
        </w:rPr>
        <w:t xml:space="preserve">2. ЗАВРШНИ ТЕСТОВИ ПО МОДУЛИМА: </w:t>
      </w:r>
      <w:r w:rsidRPr="003C757F">
        <w:rPr>
          <w:bCs/>
          <w:lang w:val="sr-Cyrl-RS"/>
        </w:rPr>
        <w:t xml:space="preserve">На овај начин студент може да стекне до 30 поена,а према приложеној табели. </w:t>
      </w:r>
    </w:p>
    <w:p w14:paraId="0262F716" w14:textId="77777777" w:rsidR="003C757F" w:rsidRPr="003C757F" w:rsidRDefault="003C757F" w:rsidP="003C757F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CB4BD43" w14:textId="4446DC34" w:rsidR="008C7912" w:rsidRDefault="003C757F" w:rsidP="003C757F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3C757F">
        <w:rPr>
          <w:b/>
          <w:lang w:val="sr-Cyrl-RS"/>
        </w:rPr>
        <w:t xml:space="preserve">3. ЗАВРШНИ ТЕСТ: </w:t>
      </w:r>
      <w:r w:rsidRPr="003C757F">
        <w:rPr>
          <w:bCs/>
          <w:lang w:val="sr-Cyrl-RS"/>
        </w:rPr>
        <w:t>Полагањем завршног теста који обухвата проверу знања из укупног градива које је обрађивано током семестра. На овај начин студент може да стекне до 40 поена.</w:t>
      </w:r>
    </w:p>
    <w:p w14:paraId="71B72C4C" w14:textId="77777777" w:rsidR="003C757F" w:rsidRPr="00B77700" w:rsidRDefault="003C757F" w:rsidP="003C757F">
      <w:pPr>
        <w:autoSpaceDE w:val="0"/>
        <w:autoSpaceDN w:val="0"/>
        <w:adjustRightInd w:val="0"/>
        <w:jc w:val="both"/>
        <w:rPr>
          <w:bCs/>
          <w:sz w:val="16"/>
          <w:szCs w:val="16"/>
          <w:lang w:val="sr-Cyrl-RS"/>
        </w:rPr>
      </w:pPr>
    </w:p>
    <w:tbl>
      <w:tblPr>
        <w:tblOverlap w:val="never"/>
        <w:tblW w:w="100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848"/>
        <w:gridCol w:w="3104"/>
        <w:gridCol w:w="2582"/>
        <w:gridCol w:w="1662"/>
        <w:gridCol w:w="416"/>
      </w:tblGrid>
      <w:tr w:rsidR="003C757F" w:rsidRPr="00465EAB" w14:paraId="05247A87" w14:textId="77777777" w:rsidTr="003C757F">
        <w:trPr>
          <w:trHeight w:hRule="exact" w:val="402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CEC9F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</w:rPr>
              <w:t>Назив модула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6063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</w:rPr>
              <w:t>МАКСИМАЛНО ПОЕНА</w:t>
            </w:r>
          </w:p>
        </w:tc>
      </w:tr>
      <w:tr w:rsidR="003C757F" w:rsidRPr="00465EAB" w14:paraId="343D477F" w14:textId="77777777" w:rsidTr="003C757F">
        <w:trPr>
          <w:trHeight w:hRule="exact" w:val="772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7D483C" w14:textId="77777777" w:rsidR="003C757F" w:rsidRPr="00465EAB" w:rsidRDefault="003C757F" w:rsidP="003C757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912AB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</w:rPr>
              <w:t>Активност у току наставе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E010B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</w:rPr>
              <w:t>Тестови по модулима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AAB15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</w:rPr>
              <w:t>Завршни 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2254A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Σ</w:t>
            </w:r>
          </w:p>
        </w:tc>
      </w:tr>
      <w:tr w:rsidR="003C757F" w:rsidRPr="00465EAB" w14:paraId="78CB7DE6" w14:textId="77777777" w:rsidTr="003C757F">
        <w:trPr>
          <w:trHeight w:hRule="exact" w:val="801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CB525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EE1665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</w:rPr>
              <w:t xml:space="preserve">Орофацијални бол </w:t>
            </w: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E0540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C12BC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78FC3" w14:textId="77777777" w:rsidR="003C757F" w:rsidRPr="00465EAB" w:rsidRDefault="003C757F" w:rsidP="003C757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30108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20</w:t>
            </w:r>
          </w:p>
        </w:tc>
      </w:tr>
      <w:tr w:rsidR="003C757F" w:rsidRPr="00465EAB" w14:paraId="26A0C24C" w14:textId="77777777" w:rsidTr="003C757F">
        <w:trPr>
          <w:trHeight w:hRule="exact" w:val="863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9D345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ADB80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</w:rPr>
              <w:t xml:space="preserve">Орофацијални бол </w:t>
            </w:r>
            <w:r w:rsidRPr="00465EAB">
              <w:rPr>
                <w:rStyle w:val="Other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63AABF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A34C7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8E7BCDE" w14:textId="77777777" w:rsidR="003C757F" w:rsidRPr="00465EAB" w:rsidRDefault="003C757F" w:rsidP="003C757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54CD1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20</w:t>
            </w:r>
          </w:p>
        </w:tc>
      </w:tr>
      <w:tr w:rsidR="003C757F" w:rsidRPr="00465EAB" w14:paraId="7A89E406" w14:textId="77777777" w:rsidTr="003C757F">
        <w:trPr>
          <w:trHeight w:hRule="exact" w:val="796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AA552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4E7BF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</w:rPr>
              <w:t xml:space="preserve">Орофацијални бол </w:t>
            </w:r>
            <w:r w:rsidRPr="00465EAB">
              <w:rPr>
                <w:rStyle w:val="Other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B63A1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9E62A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1B1FA876" w14:textId="77777777" w:rsidR="003C757F" w:rsidRPr="00465EAB" w:rsidRDefault="003C757F" w:rsidP="003C757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E6A1F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20</w:t>
            </w:r>
          </w:p>
        </w:tc>
      </w:tr>
      <w:tr w:rsidR="003C757F" w:rsidRPr="00465EAB" w14:paraId="2277138A" w14:textId="77777777" w:rsidTr="003C757F">
        <w:trPr>
          <w:trHeight w:hRule="exact" w:val="37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DC64C" w14:textId="77777777" w:rsidR="003C757F" w:rsidRPr="00465EAB" w:rsidRDefault="003C757F" w:rsidP="003C757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D1EDD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5C22D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sz w:val="24"/>
                <w:szCs w:val="24"/>
                <w:lang w:val="hr-HR" w:eastAsia="hr-HR"/>
              </w:rPr>
              <w:t>60</w:t>
            </w:r>
          </w:p>
        </w:tc>
      </w:tr>
      <w:tr w:rsidR="003C757F" w:rsidRPr="00465EAB" w14:paraId="22A05D37" w14:textId="77777777" w:rsidTr="003C757F">
        <w:trPr>
          <w:trHeight w:hRule="exact" w:val="39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54AC8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2B699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3BA31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A9C88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FC2" w14:textId="77777777" w:rsidR="003C757F" w:rsidRPr="00465EAB" w:rsidRDefault="003C757F" w:rsidP="003C757F">
            <w:pPr>
              <w:pStyle w:val="Other0"/>
              <w:jc w:val="center"/>
              <w:rPr>
                <w:sz w:val="24"/>
                <w:szCs w:val="24"/>
              </w:rPr>
            </w:pPr>
            <w:r w:rsidRPr="00465EAB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948233C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1F7C954F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sr-Cyrl-RS"/>
        </w:rPr>
      </w:pPr>
      <w:r w:rsidRPr="00B77700">
        <w:rPr>
          <w:b/>
          <w:bCs/>
          <w:szCs w:val="20"/>
          <w:u w:val="single"/>
          <w:lang w:val="sr-Cyrl-RS"/>
        </w:rPr>
        <w:t>Завршна оцена се формира на следећи начин:</w:t>
      </w:r>
    </w:p>
    <w:p w14:paraId="0978A961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sr-Cyrl-RS"/>
        </w:rPr>
      </w:pPr>
    </w:p>
    <w:p w14:paraId="7506B21F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 xml:space="preserve">Да би студент положио предмет мора да стекне минимум 55 </w:t>
      </w:r>
      <w:r w:rsidR="00531353" w:rsidRPr="00B77700">
        <w:rPr>
          <w:bCs/>
          <w:szCs w:val="20"/>
          <w:lang w:val="sr-Cyrl-RS"/>
        </w:rPr>
        <w:t xml:space="preserve">поена </w:t>
      </w:r>
      <w:r w:rsidRPr="00B77700">
        <w:rPr>
          <w:bCs/>
          <w:szCs w:val="20"/>
          <w:lang w:val="sr-Cyrl-RS"/>
        </w:rPr>
        <w:t>и да положи све модуле.</w:t>
      </w:r>
    </w:p>
    <w:p w14:paraId="1CEC3ED5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 xml:space="preserve">Да би положио модул студент мора да: </w:t>
      </w:r>
    </w:p>
    <w:p w14:paraId="2E3336B0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 xml:space="preserve">1. стекне више од 50% поена на том модулу </w:t>
      </w:r>
    </w:p>
    <w:p w14:paraId="7DC5D873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>2. стекне више од 50% поена предвиђених за активност у настави у сваком модулу</w:t>
      </w:r>
    </w:p>
    <w:p w14:paraId="2A0D9DCD" w14:textId="77777777" w:rsidR="00470627" w:rsidRPr="00B77700" w:rsidRDefault="00470627" w:rsidP="00470627">
      <w:pPr>
        <w:autoSpaceDE w:val="0"/>
        <w:autoSpaceDN w:val="0"/>
        <w:adjustRightInd w:val="0"/>
        <w:jc w:val="both"/>
        <w:rPr>
          <w:bCs/>
          <w:szCs w:val="20"/>
          <w:lang w:val="sr-Cyrl-RS"/>
        </w:rPr>
      </w:pPr>
      <w:r w:rsidRPr="00B77700">
        <w:rPr>
          <w:bCs/>
          <w:szCs w:val="20"/>
          <w:lang w:val="sr-Cyrl-RS"/>
        </w:rPr>
        <w:t>3. положи модулски тест, односно да има више од 50% тачних одговора.</w:t>
      </w:r>
    </w:p>
    <w:p w14:paraId="676B9C35" w14:textId="77777777" w:rsidR="008C7912" w:rsidRPr="00B77700" w:rsidRDefault="008C7912" w:rsidP="008C7912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6549C2F" w14:textId="77777777" w:rsidR="008C7912" w:rsidRPr="00B77700" w:rsidRDefault="008C7912" w:rsidP="008C7912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65EAB" w:rsidRPr="00B77700" w14:paraId="3C356370" w14:textId="77777777" w:rsidTr="00657874">
        <w:trPr>
          <w:trHeight w:val="388"/>
          <w:jc w:val="center"/>
        </w:trPr>
        <w:tc>
          <w:tcPr>
            <w:tcW w:w="2988" w:type="dxa"/>
            <w:vAlign w:val="center"/>
          </w:tcPr>
          <w:p w14:paraId="16F88561" w14:textId="2E8D57E4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</w:rPr>
              <w:t>број стечених поена</w:t>
            </w:r>
          </w:p>
        </w:tc>
        <w:tc>
          <w:tcPr>
            <w:tcW w:w="961" w:type="dxa"/>
            <w:vAlign w:val="center"/>
          </w:tcPr>
          <w:p w14:paraId="57218698" w14:textId="44FBB54F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</w:rPr>
              <w:t>Оцена</w:t>
            </w:r>
          </w:p>
        </w:tc>
      </w:tr>
      <w:tr w:rsidR="00465EAB" w:rsidRPr="00B77700" w14:paraId="076DB60D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6734A0F1" w14:textId="28E870DF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0 - 50</w:t>
            </w:r>
          </w:p>
        </w:tc>
        <w:tc>
          <w:tcPr>
            <w:tcW w:w="961" w:type="dxa"/>
            <w:vAlign w:val="center"/>
          </w:tcPr>
          <w:p w14:paraId="690F34E9" w14:textId="2107EF18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5</w:t>
            </w:r>
          </w:p>
        </w:tc>
      </w:tr>
      <w:tr w:rsidR="00465EAB" w:rsidRPr="00B77700" w14:paraId="2A1B1AB9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16EDB750" w14:textId="7B95DD8D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51 - 60</w:t>
            </w:r>
          </w:p>
        </w:tc>
        <w:tc>
          <w:tcPr>
            <w:tcW w:w="961" w:type="dxa"/>
            <w:vAlign w:val="center"/>
          </w:tcPr>
          <w:p w14:paraId="389E4072" w14:textId="15AFFB32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6</w:t>
            </w:r>
          </w:p>
        </w:tc>
      </w:tr>
      <w:tr w:rsidR="00465EAB" w:rsidRPr="00B77700" w14:paraId="5C851863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6CDD05B8" w14:textId="2933A5A4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61 - 70</w:t>
            </w:r>
          </w:p>
        </w:tc>
        <w:tc>
          <w:tcPr>
            <w:tcW w:w="961" w:type="dxa"/>
            <w:vAlign w:val="center"/>
          </w:tcPr>
          <w:p w14:paraId="76314DDD" w14:textId="174A4E33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7</w:t>
            </w:r>
          </w:p>
        </w:tc>
      </w:tr>
      <w:tr w:rsidR="00465EAB" w:rsidRPr="00B77700" w14:paraId="6D018583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7905669A" w14:textId="4CE7141D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71 - 80</w:t>
            </w:r>
          </w:p>
        </w:tc>
        <w:tc>
          <w:tcPr>
            <w:tcW w:w="961" w:type="dxa"/>
            <w:vAlign w:val="center"/>
          </w:tcPr>
          <w:p w14:paraId="5F3E1D93" w14:textId="652FB016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8</w:t>
            </w:r>
          </w:p>
        </w:tc>
      </w:tr>
      <w:tr w:rsidR="00465EAB" w:rsidRPr="00B77700" w14:paraId="3BD6886F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6E6BEF1E" w14:textId="525B7F54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81 - 90</w:t>
            </w:r>
          </w:p>
        </w:tc>
        <w:tc>
          <w:tcPr>
            <w:tcW w:w="961" w:type="dxa"/>
            <w:vAlign w:val="center"/>
          </w:tcPr>
          <w:p w14:paraId="3DC14DE8" w14:textId="30F0E2F9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9</w:t>
            </w:r>
          </w:p>
        </w:tc>
      </w:tr>
      <w:tr w:rsidR="00465EAB" w:rsidRPr="00B77700" w14:paraId="238DFF77" w14:textId="77777777" w:rsidTr="00657874">
        <w:trPr>
          <w:trHeight w:val="397"/>
          <w:jc w:val="center"/>
        </w:trPr>
        <w:tc>
          <w:tcPr>
            <w:tcW w:w="2988" w:type="dxa"/>
            <w:vAlign w:val="center"/>
          </w:tcPr>
          <w:p w14:paraId="303CEB48" w14:textId="508EA906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lang w:val="hr-HR" w:eastAsia="hr-HR"/>
              </w:rPr>
              <w:t>91 - 100</w:t>
            </w:r>
          </w:p>
        </w:tc>
        <w:tc>
          <w:tcPr>
            <w:tcW w:w="961" w:type="dxa"/>
            <w:vAlign w:val="center"/>
          </w:tcPr>
          <w:p w14:paraId="2C1B04A5" w14:textId="2206917E" w:rsidR="00465EAB" w:rsidRPr="00B77700" w:rsidRDefault="00465EAB" w:rsidP="00465E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rStyle w:val="Other"/>
                <w:b/>
                <w:bCs/>
                <w:lang w:val="hr-HR" w:eastAsia="hr-HR"/>
              </w:rPr>
              <w:t>10</w:t>
            </w:r>
          </w:p>
        </w:tc>
      </w:tr>
    </w:tbl>
    <w:p w14:paraId="198E43B0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01C7670C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59C8DC00" w14:textId="77777777" w:rsidR="008F76EA" w:rsidRPr="00B77700" w:rsidRDefault="008F76EA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09ACBF07" w14:textId="77777777" w:rsidR="008F76EA" w:rsidRPr="00B77700" w:rsidRDefault="008F76EA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43291D8D" w14:textId="77777777" w:rsidR="008F76EA" w:rsidRPr="00B77700" w:rsidRDefault="008F76EA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1B5F71EE" w14:textId="77777777" w:rsidR="008F76EA" w:rsidRPr="00B77700" w:rsidRDefault="008F76EA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37A28AC8" w14:textId="77777777" w:rsidR="008F76EA" w:rsidRPr="00B77700" w:rsidRDefault="008F76EA" w:rsidP="008C7912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798E4893" w14:textId="77777777" w:rsidR="008C7912" w:rsidRPr="00B77700" w:rsidRDefault="008C7912" w:rsidP="005D4AD9">
      <w:pPr>
        <w:jc w:val="center"/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>ТЕСТОВИ ПО МОДУЛИМА</w:t>
      </w:r>
    </w:p>
    <w:p w14:paraId="62831CF2" w14:textId="77777777" w:rsidR="002F1376" w:rsidRPr="00B77700" w:rsidRDefault="002F1376" w:rsidP="005D4AD9">
      <w:pPr>
        <w:jc w:val="center"/>
        <w:rPr>
          <w:b/>
          <w:sz w:val="32"/>
          <w:szCs w:val="32"/>
          <w:lang w:val="sr-Cyrl-RS"/>
        </w:rPr>
      </w:pPr>
    </w:p>
    <w:p w14:paraId="52281D8A" w14:textId="77777777" w:rsidR="002F1376" w:rsidRDefault="002F1376" w:rsidP="005D4AD9">
      <w:pPr>
        <w:jc w:val="center"/>
        <w:rPr>
          <w:b/>
          <w:sz w:val="32"/>
          <w:szCs w:val="32"/>
          <w:lang w:val="sr-Cyrl-RS"/>
        </w:rPr>
      </w:pPr>
    </w:p>
    <w:p w14:paraId="636DA1E9" w14:textId="77777777" w:rsidR="00465EAB" w:rsidRPr="00B77700" w:rsidRDefault="00465EAB" w:rsidP="005D4AD9">
      <w:pPr>
        <w:jc w:val="center"/>
        <w:rPr>
          <w:b/>
          <w:sz w:val="32"/>
          <w:szCs w:val="32"/>
          <w:lang w:val="sr-Cyrl-RS"/>
        </w:rPr>
      </w:pPr>
    </w:p>
    <w:p w14:paraId="680212EB" w14:textId="77777777" w:rsidR="002F1376" w:rsidRPr="00B77700" w:rsidRDefault="002F1376" w:rsidP="005D4AD9">
      <w:pPr>
        <w:jc w:val="center"/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>МОДУЛ 1.</w:t>
      </w:r>
    </w:p>
    <w:p w14:paraId="329CAEC4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3FE97689" w14:textId="11DA5D83" w:rsidR="002F1376" w:rsidRPr="00B77700" w:rsidRDefault="00B163B8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  <w:r>
        <w:rPr>
          <w:b/>
          <w:bCs/>
          <w:noProof/>
          <w:sz w:val="20"/>
          <w:szCs w:val="20"/>
          <w:u w:val="single"/>
          <w:lang w:val="sr-Cyrl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D8FD2" wp14:editId="31227474">
                <wp:simplePos x="0" y="0"/>
                <wp:positionH relativeFrom="column">
                  <wp:posOffset>1938655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72AB37" w14:textId="77777777" w:rsidR="00A97B65" w:rsidRPr="00EE5ED6" w:rsidRDefault="00A97B65" w:rsidP="002F1376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3E1F1793" w14:textId="2A1C9469" w:rsidR="00A97B65" w:rsidRPr="00EE5ED6" w:rsidRDefault="00A97B65" w:rsidP="002F137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465EAB">
                              <w:rPr>
                                <w:b/>
                                <w:color w:val="000000"/>
                                <w:sz w:val="28"/>
                                <w:lang w:val="sr-Cyrl-RS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D8F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8" type="#_x0000_t176" style="position:absolute;left:0;text-align:left;margin-left:152.65pt;margin-top:3.4pt;width:217.8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DPEUEy4AAAAAkBAAAPAAAAAAAAAAAAAAAAAIAEAABkcnMv&#10;ZG93bnJldi54bWxQSwUGAAAAAAQABADzAAAAjQUAAAAA&#10;" strokeweight="1.5pt">
                <v:shadow color="#868686"/>
                <v:textbox>
                  <w:txbxContent>
                    <w:p w14:paraId="0472AB37" w14:textId="77777777" w:rsidR="00A97B65" w:rsidRPr="00EE5ED6" w:rsidRDefault="00A97B65" w:rsidP="002F1376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EE5ED6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3E1F1793" w14:textId="2A1C9469" w:rsidR="00A97B65" w:rsidRPr="00EE5ED6" w:rsidRDefault="00A97B65" w:rsidP="002F1376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465EAB">
                        <w:rPr>
                          <w:b/>
                          <w:color w:val="000000"/>
                          <w:sz w:val="28"/>
                          <w:lang w:val="sr-Cyrl-RS"/>
                        </w:rPr>
                        <w:t>10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A753DBB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7ECE3893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485D532B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3F4C6486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70B94297" w14:textId="77777777" w:rsidR="002F1376" w:rsidRPr="00B77700" w:rsidRDefault="002F1376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9"/>
      </w:tblGrid>
      <w:tr w:rsidR="002F1376" w:rsidRPr="00B77700" w14:paraId="315E618A" w14:textId="77777777" w:rsidTr="00014690">
        <w:trPr>
          <w:trHeight w:val="1024"/>
          <w:jc w:val="center"/>
        </w:trPr>
        <w:tc>
          <w:tcPr>
            <w:tcW w:w="4229" w:type="dxa"/>
          </w:tcPr>
          <w:p w14:paraId="0E3C99DD" w14:textId="77777777" w:rsidR="002F1376" w:rsidRPr="00B77700" w:rsidRDefault="002F1376" w:rsidP="005D4AD9">
            <w:pPr>
              <w:jc w:val="center"/>
              <w:rPr>
                <w:b/>
                <w:lang w:val="sr-Cyrl-RS"/>
              </w:rPr>
            </w:pPr>
            <w:r w:rsidRPr="00B77700">
              <w:rPr>
                <w:b/>
                <w:lang w:val="sr-Cyrl-RS"/>
              </w:rPr>
              <w:t xml:space="preserve">ОЦЕЊИВАЊЕ </w:t>
            </w:r>
            <w:r w:rsidRPr="00B77700">
              <w:rPr>
                <w:b/>
                <w:lang w:val="sr-Cyrl-RS"/>
              </w:rPr>
              <w:br/>
              <w:t>ЗАВРШНОГ ТЕСТА</w:t>
            </w:r>
          </w:p>
          <w:p w14:paraId="45E76244" w14:textId="414EBE36" w:rsidR="002F1376" w:rsidRPr="00B77700" w:rsidRDefault="002F1376" w:rsidP="005D4AD9">
            <w:pPr>
              <w:jc w:val="center"/>
              <w:rPr>
                <w:lang w:val="sr-Cyrl-RS"/>
              </w:rPr>
            </w:pPr>
            <w:r w:rsidRPr="00B77700">
              <w:rPr>
                <w:lang w:val="sr-Cyrl-RS"/>
              </w:rPr>
              <w:t xml:space="preserve">Тест има </w:t>
            </w:r>
            <w:r w:rsidR="003C0CB2" w:rsidRPr="00B77700">
              <w:rPr>
                <w:lang w:val="sr-Cyrl-RS"/>
              </w:rPr>
              <w:t>2</w:t>
            </w:r>
            <w:r w:rsidR="00465EAB">
              <w:rPr>
                <w:lang w:val="sr-Cyrl-RS"/>
              </w:rPr>
              <w:t>0</w:t>
            </w:r>
            <w:r w:rsidRPr="00B77700">
              <w:rPr>
                <w:lang w:val="sr-Cyrl-RS"/>
              </w:rPr>
              <w:t xml:space="preserve"> питања</w:t>
            </w:r>
          </w:p>
          <w:p w14:paraId="58B1A045" w14:textId="76D9137E" w:rsidR="00A3405E" w:rsidRPr="00B77700" w:rsidRDefault="00A3405E" w:rsidP="005D4AD9">
            <w:pPr>
              <w:jc w:val="center"/>
              <w:rPr>
                <w:color w:val="333333"/>
                <w:lang w:val="sr-Cyrl-RS"/>
              </w:rPr>
            </w:pPr>
            <w:r w:rsidRPr="00B77700">
              <w:rPr>
                <w:lang w:val="sr-Cyrl-RS"/>
              </w:rPr>
              <w:t>Свако питање вреди</w:t>
            </w:r>
            <w:r w:rsidR="00657874" w:rsidRPr="00B77700">
              <w:rPr>
                <w:lang w:val="sr-Cyrl-RS"/>
              </w:rPr>
              <w:t xml:space="preserve"> </w:t>
            </w:r>
            <w:r w:rsidR="00465EAB">
              <w:rPr>
                <w:lang w:val="sr-Cyrl-RS"/>
              </w:rPr>
              <w:t>0,5</w:t>
            </w:r>
            <w:r w:rsidR="00657874" w:rsidRPr="00B77700">
              <w:rPr>
                <w:lang w:val="sr-Cyrl-RS"/>
              </w:rPr>
              <w:t xml:space="preserve"> поен</w:t>
            </w:r>
            <w:r w:rsidR="00465EAB">
              <w:rPr>
                <w:lang w:val="sr-Cyrl-RS"/>
              </w:rPr>
              <w:t>а</w:t>
            </w:r>
          </w:p>
        </w:tc>
      </w:tr>
      <w:tr w:rsidR="002F1376" w:rsidRPr="00B77700" w14:paraId="40C52EC2" w14:textId="77777777" w:rsidTr="00657874">
        <w:trPr>
          <w:trHeight w:val="129"/>
          <w:jc w:val="center"/>
        </w:trPr>
        <w:tc>
          <w:tcPr>
            <w:tcW w:w="4229" w:type="dxa"/>
          </w:tcPr>
          <w:p w14:paraId="0CD0C93F" w14:textId="77777777" w:rsidR="002F1376" w:rsidRPr="00B77700" w:rsidRDefault="002F1376" w:rsidP="005D4A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RS"/>
              </w:rPr>
            </w:pPr>
          </w:p>
        </w:tc>
      </w:tr>
    </w:tbl>
    <w:p w14:paraId="715C7805" w14:textId="77777777" w:rsidR="00657874" w:rsidRDefault="00657874" w:rsidP="005D4AD9">
      <w:pPr>
        <w:jc w:val="center"/>
        <w:rPr>
          <w:b/>
          <w:sz w:val="32"/>
          <w:szCs w:val="32"/>
          <w:lang w:val="sr-Cyrl-RS"/>
        </w:rPr>
      </w:pPr>
    </w:p>
    <w:p w14:paraId="342890B5" w14:textId="77777777" w:rsidR="00465EAB" w:rsidRPr="00B77700" w:rsidRDefault="00465EAB" w:rsidP="005D4AD9">
      <w:pPr>
        <w:jc w:val="center"/>
        <w:rPr>
          <w:b/>
          <w:sz w:val="32"/>
          <w:szCs w:val="32"/>
          <w:lang w:val="sr-Cyrl-RS"/>
        </w:rPr>
      </w:pPr>
    </w:p>
    <w:p w14:paraId="03754105" w14:textId="77777777" w:rsidR="008C7912" w:rsidRPr="00B77700" w:rsidRDefault="008C7912" w:rsidP="005D4AD9">
      <w:pPr>
        <w:jc w:val="center"/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 xml:space="preserve">МОДУЛ </w:t>
      </w:r>
      <w:r w:rsidR="002F1376" w:rsidRPr="00B77700">
        <w:rPr>
          <w:b/>
          <w:sz w:val="32"/>
          <w:szCs w:val="32"/>
          <w:lang w:val="sr-Cyrl-RS"/>
        </w:rPr>
        <w:t>2</w:t>
      </w:r>
      <w:r w:rsidRPr="00B77700">
        <w:rPr>
          <w:b/>
          <w:sz w:val="32"/>
          <w:szCs w:val="32"/>
          <w:lang w:val="sr-Cyrl-RS"/>
        </w:rPr>
        <w:t>.</w:t>
      </w:r>
    </w:p>
    <w:p w14:paraId="444C1131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353C5D5E" w14:textId="0FF7470C" w:rsidR="008C7912" w:rsidRPr="00B77700" w:rsidRDefault="00B163B8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  <w:r>
        <w:rPr>
          <w:b/>
          <w:bCs/>
          <w:noProof/>
          <w:sz w:val="20"/>
          <w:szCs w:val="20"/>
          <w:u w:val="single"/>
          <w:lang w:val="sr-Cyrl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36533" wp14:editId="1133EC27">
                <wp:simplePos x="0" y="0"/>
                <wp:positionH relativeFrom="column">
                  <wp:posOffset>1938655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CB255B" w14:textId="77777777" w:rsidR="00A97B65" w:rsidRPr="00EE5ED6" w:rsidRDefault="00A97B65" w:rsidP="008C7912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764B927" w14:textId="2B1090AB" w:rsidR="00A97B65" w:rsidRPr="00EE5ED6" w:rsidRDefault="00A97B65" w:rsidP="008C791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465EAB">
                              <w:rPr>
                                <w:b/>
                                <w:color w:val="000000"/>
                                <w:sz w:val="28"/>
                                <w:lang w:val="sr-Cyrl-RS"/>
                              </w:rPr>
                              <w:t>10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6533" id="AutoShape 3" o:spid="_x0000_s1029" type="#_x0000_t176" style="position:absolute;left:0;text-align:left;margin-left:152.65pt;margin-top:3.4pt;width:217.8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" strokeweight="1.5pt">
                <v:shadow color="#868686"/>
                <v:textbox>
                  <w:txbxContent>
                    <w:p w14:paraId="07CB255B" w14:textId="77777777" w:rsidR="00A97B65" w:rsidRPr="00EE5ED6" w:rsidRDefault="00A97B65" w:rsidP="008C7912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EE5ED6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1764B927" w14:textId="2B1090AB" w:rsidR="00A97B65" w:rsidRPr="00EE5ED6" w:rsidRDefault="00A97B65" w:rsidP="008C7912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465EAB">
                        <w:rPr>
                          <w:b/>
                          <w:color w:val="000000"/>
                          <w:sz w:val="28"/>
                          <w:lang w:val="sr-Cyrl-RS"/>
                        </w:rPr>
                        <w:t>10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7D6AD72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31C8E780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0365E15C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76834150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246D916D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9"/>
      </w:tblGrid>
      <w:tr w:rsidR="008C7912" w:rsidRPr="00B77700" w14:paraId="3689A6F3" w14:textId="77777777">
        <w:trPr>
          <w:trHeight w:val="1024"/>
          <w:jc w:val="center"/>
        </w:trPr>
        <w:tc>
          <w:tcPr>
            <w:tcW w:w="4229" w:type="dxa"/>
          </w:tcPr>
          <w:p w14:paraId="1A70C3B7" w14:textId="77777777" w:rsidR="008C7912" w:rsidRPr="00B77700" w:rsidRDefault="008C7912" w:rsidP="005D4AD9">
            <w:pPr>
              <w:jc w:val="center"/>
              <w:rPr>
                <w:b/>
                <w:lang w:val="sr-Cyrl-RS"/>
              </w:rPr>
            </w:pPr>
            <w:r w:rsidRPr="00B77700">
              <w:rPr>
                <w:b/>
                <w:lang w:val="sr-Cyrl-RS"/>
              </w:rPr>
              <w:t xml:space="preserve">ОЦЕЊИВАЊЕ </w:t>
            </w:r>
            <w:r w:rsidRPr="00B77700">
              <w:rPr>
                <w:b/>
                <w:lang w:val="sr-Cyrl-RS"/>
              </w:rPr>
              <w:br/>
              <w:t>ЗАВРШНОГ ТЕСТА</w:t>
            </w:r>
          </w:p>
          <w:p w14:paraId="7310F109" w14:textId="05FECD5F" w:rsidR="008C7912" w:rsidRPr="00B77700" w:rsidRDefault="008C7912" w:rsidP="005D4AD9">
            <w:pPr>
              <w:jc w:val="center"/>
              <w:rPr>
                <w:lang w:val="sr-Cyrl-RS"/>
              </w:rPr>
            </w:pPr>
            <w:r w:rsidRPr="00B77700">
              <w:rPr>
                <w:lang w:val="sr-Cyrl-RS"/>
              </w:rPr>
              <w:t xml:space="preserve">Тест има </w:t>
            </w:r>
            <w:r w:rsidR="00465EAB">
              <w:rPr>
                <w:lang w:val="sr-Cyrl-RS"/>
              </w:rPr>
              <w:t>20</w:t>
            </w:r>
            <w:r w:rsidRPr="00B77700">
              <w:rPr>
                <w:lang w:val="sr-Cyrl-RS"/>
              </w:rPr>
              <w:t xml:space="preserve"> питања</w:t>
            </w:r>
          </w:p>
          <w:p w14:paraId="6BFBD0E4" w14:textId="35E47C25" w:rsidR="00A3405E" w:rsidRPr="00B77700" w:rsidRDefault="00A3405E" w:rsidP="005D4AD9">
            <w:pPr>
              <w:jc w:val="center"/>
              <w:rPr>
                <w:lang w:val="sr-Cyrl-RS"/>
              </w:rPr>
            </w:pPr>
            <w:r w:rsidRPr="00B77700">
              <w:rPr>
                <w:lang w:val="sr-Cyrl-RS"/>
              </w:rPr>
              <w:t>Свако питање вреди</w:t>
            </w:r>
            <w:r w:rsidR="00657874" w:rsidRPr="00B77700">
              <w:rPr>
                <w:lang w:val="sr-Cyrl-RS"/>
              </w:rPr>
              <w:t xml:space="preserve"> </w:t>
            </w:r>
            <w:r w:rsidR="00465EAB">
              <w:rPr>
                <w:lang w:val="sr-Cyrl-RS"/>
              </w:rPr>
              <w:t>0,5</w:t>
            </w:r>
            <w:r w:rsidR="00657874" w:rsidRPr="00B77700">
              <w:rPr>
                <w:lang w:val="sr-Cyrl-RS"/>
              </w:rPr>
              <w:t xml:space="preserve"> поен</w:t>
            </w:r>
            <w:r w:rsidR="00465EAB">
              <w:rPr>
                <w:lang w:val="sr-Cyrl-RS"/>
              </w:rPr>
              <w:t>а</w:t>
            </w:r>
          </w:p>
        </w:tc>
      </w:tr>
      <w:tr w:rsidR="008C7912" w:rsidRPr="00B77700" w14:paraId="18515355" w14:textId="77777777" w:rsidTr="00657874">
        <w:trPr>
          <w:trHeight w:val="129"/>
          <w:jc w:val="center"/>
        </w:trPr>
        <w:tc>
          <w:tcPr>
            <w:tcW w:w="4229" w:type="dxa"/>
          </w:tcPr>
          <w:p w14:paraId="59D69650" w14:textId="77777777" w:rsidR="008C7912" w:rsidRPr="00B77700" w:rsidRDefault="008C7912" w:rsidP="005D4A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RS"/>
              </w:rPr>
            </w:pPr>
          </w:p>
        </w:tc>
      </w:tr>
    </w:tbl>
    <w:p w14:paraId="48F1118A" w14:textId="77777777" w:rsidR="003C0CB2" w:rsidRDefault="003C0CB2" w:rsidP="005D4AD9">
      <w:pPr>
        <w:jc w:val="center"/>
        <w:rPr>
          <w:b/>
          <w:sz w:val="32"/>
          <w:szCs w:val="32"/>
          <w:lang w:val="sr-Cyrl-RS"/>
        </w:rPr>
      </w:pPr>
    </w:p>
    <w:p w14:paraId="3EED50B3" w14:textId="77777777" w:rsidR="00465EAB" w:rsidRPr="00B77700" w:rsidRDefault="00465EAB" w:rsidP="005D4AD9">
      <w:pPr>
        <w:jc w:val="center"/>
        <w:rPr>
          <w:b/>
          <w:sz w:val="32"/>
          <w:szCs w:val="32"/>
          <w:lang w:val="sr-Cyrl-RS"/>
        </w:rPr>
      </w:pPr>
    </w:p>
    <w:p w14:paraId="633AC7DB" w14:textId="77777777" w:rsidR="008C7912" w:rsidRPr="00B77700" w:rsidRDefault="008C7912" w:rsidP="005D4AD9">
      <w:pPr>
        <w:jc w:val="center"/>
        <w:rPr>
          <w:b/>
          <w:sz w:val="32"/>
          <w:szCs w:val="32"/>
          <w:lang w:val="sr-Cyrl-RS"/>
        </w:rPr>
      </w:pPr>
      <w:r w:rsidRPr="00B77700">
        <w:rPr>
          <w:b/>
          <w:sz w:val="32"/>
          <w:szCs w:val="32"/>
          <w:lang w:val="sr-Cyrl-RS"/>
        </w:rPr>
        <w:t xml:space="preserve">МОДУЛ </w:t>
      </w:r>
      <w:r w:rsidR="002F1376" w:rsidRPr="00B77700">
        <w:rPr>
          <w:b/>
          <w:sz w:val="32"/>
          <w:szCs w:val="32"/>
          <w:lang w:val="sr-Cyrl-RS"/>
        </w:rPr>
        <w:t>3</w:t>
      </w:r>
      <w:r w:rsidRPr="00B77700">
        <w:rPr>
          <w:b/>
          <w:sz w:val="32"/>
          <w:szCs w:val="32"/>
          <w:lang w:val="sr-Cyrl-RS"/>
        </w:rPr>
        <w:t>.</w:t>
      </w:r>
    </w:p>
    <w:p w14:paraId="6111FC8A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0A122E20" w14:textId="098F7D42" w:rsidR="008C7912" w:rsidRPr="00B77700" w:rsidRDefault="00B163B8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  <w:r>
        <w:rPr>
          <w:b/>
          <w:bCs/>
          <w:noProof/>
          <w:sz w:val="20"/>
          <w:szCs w:val="20"/>
          <w:u w:val="single"/>
          <w:lang w:val="sr-Cyrl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1E1D4F" wp14:editId="011E7C34">
                <wp:simplePos x="0" y="0"/>
                <wp:positionH relativeFrom="column">
                  <wp:posOffset>1938655</wp:posOffset>
                </wp:positionH>
                <wp:positionV relativeFrom="paragraph">
                  <wp:posOffset>22225</wp:posOffset>
                </wp:positionV>
                <wp:extent cx="2766060" cy="657860"/>
                <wp:effectExtent l="0" t="0" r="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ACF16E" w14:textId="77777777" w:rsidR="00A97B65" w:rsidRPr="00EE5ED6" w:rsidRDefault="00A97B65" w:rsidP="008C7912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6FB70258" w14:textId="2467E299" w:rsidR="00A97B65" w:rsidRPr="00EE5ED6" w:rsidRDefault="00A97B65" w:rsidP="008C7912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465EAB">
                              <w:rPr>
                                <w:b/>
                                <w:color w:val="000000"/>
                                <w:sz w:val="28"/>
                                <w:lang w:val="sr-Cyrl-RS"/>
                              </w:rPr>
                              <w:t>10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1D4F" id="AutoShape 5" o:spid="_x0000_s1030" type="#_x0000_t176" style="position:absolute;left:0;text-align:left;margin-left:152.65pt;margin-top:1.75pt;width:217.8pt;height:5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Ch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" strokeweight="1.5pt">
                <v:shadow color="#868686"/>
                <v:textbox>
                  <w:txbxContent>
                    <w:p w14:paraId="72ACF16E" w14:textId="77777777" w:rsidR="00A97B65" w:rsidRPr="00EE5ED6" w:rsidRDefault="00A97B65" w:rsidP="008C7912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EE5ED6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14:paraId="6FB70258" w14:textId="2467E299" w:rsidR="00A97B65" w:rsidRPr="00EE5ED6" w:rsidRDefault="00A97B65" w:rsidP="008C7912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465EAB">
                        <w:rPr>
                          <w:b/>
                          <w:color w:val="000000"/>
                          <w:sz w:val="28"/>
                          <w:lang w:val="sr-Cyrl-RS"/>
                        </w:rPr>
                        <w:t>10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6803BFE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308A6C38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49667E61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7C0B2780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p w14:paraId="52F758A7" w14:textId="77777777" w:rsidR="008C7912" w:rsidRPr="00B77700" w:rsidRDefault="008C7912" w:rsidP="005D4AD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9"/>
      </w:tblGrid>
      <w:tr w:rsidR="008C7912" w:rsidRPr="00B77700" w14:paraId="785C7FB0" w14:textId="77777777">
        <w:trPr>
          <w:trHeight w:val="1024"/>
          <w:jc w:val="center"/>
        </w:trPr>
        <w:tc>
          <w:tcPr>
            <w:tcW w:w="4229" w:type="dxa"/>
          </w:tcPr>
          <w:p w14:paraId="7610E1F2" w14:textId="77777777" w:rsidR="008C7912" w:rsidRPr="00B77700" w:rsidRDefault="008C7912" w:rsidP="005D4AD9">
            <w:pPr>
              <w:jc w:val="center"/>
              <w:rPr>
                <w:b/>
                <w:lang w:val="sr-Cyrl-RS"/>
              </w:rPr>
            </w:pPr>
            <w:r w:rsidRPr="00B77700">
              <w:rPr>
                <w:b/>
                <w:lang w:val="sr-Cyrl-RS"/>
              </w:rPr>
              <w:t xml:space="preserve">ОЦЕЊИВАЊЕ </w:t>
            </w:r>
            <w:r w:rsidRPr="00B77700">
              <w:rPr>
                <w:b/>
                <w:lang w:val="sr-Cyrl-RS"/>
              </w:rPr>
              <w:br/>
              <w:t>ЗАВРШНОГ ТЕСТА</w:t>
            </w:r>
          </w:p>
          <w:p w14:paraId="00B8F49C" w14:textId="490D2A06" w:rsidR="008C7912" w:rsidRPr="00B77700" w:rsidRDefault="008C7912" w:rsidP="005D4AD9">
            <w:pPr>
              <w:jc w:val="center"/>
              <w:rPr>
                <w:lang w:val="sr-Cyrl-RS"/>
              </w:rPr>
            </w:pPr>
            <w:r w:rsidRPr="00B77700">
              <w:rPr>
                <w:lang w:val="sr-Cyrl-RS"/>
              </w:rPr>
              <w:t xml:space="preserve">Тест има </w:t>
            </w:r>
            <w:r w:rsidR="003C0CB2" w:rsidRPr="00B77700">
              <w:rPr>
                <w:lang w:val="sr-Cyrl-RS"/>
              </w:rPr>
              <w:t>2</w:t>
            </w:r>
            <w:r w:rsidR="002F0FF2">
              <w:rPr>
                <w:lang w:val="en-US"/>
              </w:rPr>
              <w:t>0</w:t>
            </w:r>
            <w:r w:rsidRPr="00B77700">
              <w:rPr>
                <w:lang w:val="sr-Cyrl-RS"/>
              </w:rPr>
              <w:t xml:space="preserve"> питања</w:t>
            </w:r>
          </w:p>
          <w:p w14:paraId="528CA32B" w14:textId="44C2A744" w:rsidR="00A3405E" w:rsidRPr="00B77700" w:rsidRDefault="00A3405E" w:rsidP="005D4AD9">
            <w:pPr>
              <w:jc w:val="center"/>
              <w:rPr>
                <w:color w:val="333333"/>
                <w:lang w:val="sr-Cyrl-RS"/>
              </w:rPr>
            </w:pPr>
            <w:r w:rsidRPr="00B77700">
              <w:rPr>
                <w:lang w:val="sr-Cyrl-RS"/>
              </w:rPr>
              <w:t>Свако питање вреди</w:t>
            </w:r>
            <w:r w:rsidR="00657874" w:rsidRPr="00B77700">
              <w:rPr>
                <w:lang w:val="sr-Cyrl-RS"/>
              </w:rPr>
              <w:t xml:space="preserve"> </w:t>
            </w:r>
            <w:r w:rsidR="00465EAB">
              <w:rPr>
                <w:lang w:val="sr-Cyrl-RS"/>
              </w:rPr>
              <w:t>0,5</w:t>
            </w:r>
            <w:r w:rsidR="00657874" w:rsidRPr="00B77700">
              <w:rPr>
                <w:lang w:val="sr-Cyrl-RS"/>
              </w:rPr>
              <w:t xml:space="preserve"> поен</w:t>
            </w:r>
            <w:r w:rsidR="00465EAB">
              <w:rPr>
                <w:lang w:val="sr-Cyrl-RS"/>
              </w:rPr>
              <w:t>а</w:t>
            </w:r>
          </w:p>
        </w:tc>
      </w:tr>
      <w:tr w:rsidR="008C7912" w:rsidRPr="00B77700" w14:paraId="585C97EE" w14:textId="77777777" w:rsidTr="00657874">
        <w:trPr>
          <w:trHeight w:val="129"/>
          <w:jc w:val="center"/>
        </w:trPr>
        <w:tc>
          <w:tcPr>
            <w:tcW w:w="4229" w:type="dxa"/>
          </w:tcPr>
          <w:p w14:paraId="0F9B6ACB" w14:textId="77777777" w:rsidR="008C7912" w:rsidRPr="00B77700" w:rsidRDefault="008C7912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RS"/>
              </w:rPr>
            </w:pPr>
          </w:p>
        </w:tc>
      </w:tr>
    </w:tbl>
    <w:p w14:paraId="733D696A" w14:textId="77777777" w:rsidR="00FC0073" w:rsidRPr="00B77700" w:rsidRDefault="00FC0073" w:rsidP="002F1376">
      <w:pPr>
        <w:rPr>
          <w:b/>
          <w:sz w:val="32"/>
          <w:szCs w:val="32"/>
          <w:lang w:val="sr-Cyrl-RS"/>
        </w:rPr>
      </w:pPr>
    </w:p>
    <w:p w14:paraId="1601ED30" w14:textId="77777777" w:rsidR="00657874" w:rsidRPr="00B77700" w:rsidRDefault="00657874" w:rsidP="002F1376">
      <w:pPr>
        <w:rPr>
          <w:b/>
          <w:sz w:val="32"/>
          <w:szCs w:val="32"/>
          <w:lang w:val="sr-Cyrl-RS"/>
        </w:rPr>
        <w:sectPr w:rsidR="00657874" w:rsidRPr="00B77700" w:rsidSect="005D4AD9">
          <w:type w:val="continuous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14:paraId="23B953F0" w14:textId="77777777" w:rsidR="008C7912" w:rsidRPr="00B77700" w:rsidRDefault="008C7912" w:rsidP="008C7912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  <w:lang w:val="sr-Cyrl-RS"/>
        </w:rPr>
      </w:pPr>
      <w:r w:rsidRPr="00B77700">
        <w:rPr>
          <w:b/>
          <w:bCs/>
          <w:sz w:val="32"/>
          <w:szCs w:val="20"/>
          <w:lang w:val="sr-Cyrl-RS"/>
        </w:rPr>
        <w:lastRenderedPageBreak/>
        <w:t>ЛИТЕРАТУРА:</w:t>
      </w:r>
    </w:p>
    <w:p w14:paraId="17D5F2DC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RS"/>
        </w:rPr>
      </w:pPr>
    </w:p>
    <w:tbl>
      <w:tblPr>
        <w:tblpPr w:leftFromText="180" w:rightFromText="180" w:vertAnchor="text" w:horzAnchor="margin" w:tblpXSpec="center" w:tblpY="4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4872"/>
        <w:gridCol w:w="4783"/>
        <w:gridCol w:w="3306"/>
        <w:gridCol w:w="1542"/>
      </w:tblGrid>
      <w:tr w:rsidR="007C5A6D" w:rsidRPr="00B77700" w14:paraId="0A8F902A" w14:textId="77777777" w:rsidTr="008D596A">
        <w:trPr>
          <w:trHeight w:val="548"/>
        </w:trPr>
        <w:tc>
          <w:tcPr>
            <w:tcW w:w="288" w:type="pct"/>
            <w:vAlign w:val="center"/>
          </w:tcPr>
          <w:p w14:paraId="05D29F24" w14:textId="77777777" w:rsidR="008C7912" w:rsidRPr="00B77700" w:rsidRDefault="008C7912" w:rsidP="008D596A">
            <w:pPr>
              <w:ind w:left="-180" w:firstLine="180"/>
              <w:jc w:val="center"/>
              <w:rPr>
                <w:b/>
                <w:color w:val="000000"/>
                <w:szCs w:val="20"/>
                <w:lang w:val="sr-Cyrl-RS"/>
              </w:rPr>
            </w:pPr>
            <w:r w:rsidRPr="00B77700">
              <w:rPr>
                <w:b/>
                <w:color w:val="000000"/>
                <w:szCs w:val="20"/>
                <w:lang w:val="sr-Cyrl-RS"/>
              </w:rPr>
              <w:t>модул</w:t>
            </w:r>
          </w:p>
        </w:tc>
        <w:tc>
          <w:tcPr>
            <w:tcW w:w="1583" w:type="pct"/>
            <w:vAlign w:val="center"/>
          </w:tcPr>
          <w:p w14:paraId="7C2FEAE9" w14:textId="77777777" w:rsidR="008C7912" w:rsidRPr="00B77700" w:rsidRDefault="008D596A" w:rsidP="008D59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u w:val="single"/>
                <w:lang w:val="sr-Cyrl-RS"/>
              </w:rPr>
            </w:pPr>
            <w:r w:rsidRPr="00B77700">
              <w:rPr>
                <w:b/>
                <w:bCs/>
                <w:color w:val="000000"/>
                <w:szCs w:val="20"/>
                <w:lang w:val="sr-Cyrl-RS"/>
              </w:rPr>
              <w:t>Н</w:t>
            </w:r>
            <w:r w:rsidR="008C7912" w:rsidRPr="00B77700">
              <w:rPr>
                <w:b/>
                <w:bCs/>
                <w:color w:val="000000"/>
                <w:szCs w:val="20"/>
                <w:lang w:val="sr-Cyrl-RS"/>
              </w:rPr>
              <w:t>азив уџбеника</w:t>
            </w:r>
          </w:p>
        </w:tc>
        <w:tc>
          <w:tcPr>
            <w:tcW w:w="1554" w:type="pct"/>
            <w:vAlign w:val="center"/>
          </w:tcPr>
          <w:p w14:paraId="5553EDBF" w14:textId="77777777" w:rsidR="008C7912" w:rsidRPr="00B77700" w:rsidRDefault="006A4F39" w:rsidP="008D59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u w:val="single"/>
                <w:lang w:val="sr-Cyrl-RS"/>
              </w:rPr>
            </w:pPr>
            <w:r w:rsidRPr="00B77700">
              <w:rPr>
                <w:b/>
                <w:bCs/>
                <w:color w:val="000000"/>
                <w:szCs w:val="20"/>
                <w:lang w:val="sr-Cyrl-RS"/>
              </w:rPr>
              <w:t>А</w:t>
            </w:r>
            <w:r w:rsidR="008C7912" w:rsidRPr="00B77700">
              <w:rPr>
                <w:b/>
                <w:bCs/>
                <w:color w:val="000000"/>
                <w:szCs w:val="20"/>
                <w:lang w:val="sr-Cyrl-RS"/>
              </w:rPr>
              <w:t>утори</w:t>
            </w:r>
          </w:p>
        </w:tc>
        <w:tc>
          <w:tcPr>
            <w:tcW w:w="1074" w:type="pct"/>
            <w:vAlign w:val="center"/>
          </w:tcPr>
          <w:p w14:paraId="0FD49108" w14:textId="77777777" w:rsidR="008C7912" w:rsidRPr="00B77700" w:rsidRDefault="008D596A" w:rsidP="008D59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u w:val="single"/>
                <w:lang w:val="sr-Cyrl-RS"/>
              </w:rPr>
            </w:pPr>
            <w:r w:rsidRPr="00B77700">
              <w:rPr>
                <w:b/>
                <w:bCs/>
                <w:color w:val="000000"/>
                <w:szCs w:val="20"/>
                <w:lang w:val="sr-Cyrl-RS"/>
              </w:rPr>
              <w:t>И</w:t>
            </w:r>
            <w:r w:rsidR="008C7912" w:rsidRPr="00B77700">
              <w:rPr>
                <w:b/>
                <w:bCs/>
                <w:color w:val="000000"/>
                <w:szCs w:val="20"/>
                <w:lang w:val="sr-Cyrl-RS"/>
              </w:rPr>
              <w:t>здавач</w:t>
            </w:r>
          </w:p>
        </w:tc>
        <w:tc>
          <w:tcPr>
            <w:tcW w:w="501" w:type="pct"/>
            <w:vAlign w:val="center"/>
          </w:tcPr>
          <w:p w14:paraId="68CC8ECF" w14:textId="77777777" w:rsidR="008C7912" w:rsidRPr="00B77700" w:rsidRDefault="00437E6A" w:rsidP="008D59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u w:val="single"/>
                <w:lang w:val="sr-Cyrl-RS"/>
              </w:rPr>
            </w:pPr>
            <w:r w:rsidRPr="00B77700">
              <w:rPr>
                <w:b/>
                <w:bCs/>
                <w:color w:val="000000"/>
                <w:szCs w:val="20"/>
                <w:lang w:val="sr-Cyrl-RS"/>
              </w:rPr>
              <w:t>Б</w:t>
            </w:r>
            <w:r w:rsidR="008C7912" w:rsidRPr="00B77700">
              <w:rPr>
                <w:b/>
                <w:bCs/>
                <w:color w:val="000000"/>
                <w:szCs w:val="20"/>
                <w:lang w:val="sr-Cyrl-RS"/>
              </w:rPr>
              <w:t>иблиотека</w:t>
            </w:r>
          </w:p>
        </w:tc>
      </w:tr>
      <w:tr w:rsidR="007C5A6D" w:rsidRPr="00B77700" w14:paraId="71042210" w14:textId="77777777" w:rsidTr="007C5A6D">
        <w:trPr>
          <w:trHeight w:val="820"/>
        </w:trPr>
        <w:tc>
          <w:tcPr>
            <w:tcW w:w="288" w:type="pct"/>
            <w:vAlign w:val="center"/>
          </w:tcPr>
          <w:p w14:paraId="409A637D" w14:textId="77777777" w:rsidR="008C7912" w:rsidRPr="00B77700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B77700">
              <w:rPr>
                <w:b/>
                <w:color w:val="000000"/>
                <w:lang w:val="sr-Cyrl-RS"/>
              </w:rPr>
              <w:t>1</w:t>
            </w:r>
          </w:p>
        </w:tc>
        <w:tc>
          <w:tcPr>
            <w:tcW w:w="1583" w:type="pct"/>
            <w:vAlign w:val="center"/>
          </w:tcPr>
          <w:p w14:paraId="7DE79024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-1"/>
                <w:lang w:val="sr-Cyrl-RS"/>
              </w:rPr>
              <w:t>Ор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л</w:t>
            </w:r>
            <w:r w:rsidRPr="00B77700">
              <w:rPr>
                <w:lang w:val="sr-Cyrl-RS"/>
              </w:rPr>
              <w:t>на</w:t>
            </w:r>
            <w:r w:rsidR="00B533BF">
              <w:rPr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х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4"/>
                <w:lang w:val="sr-Cyrl-RS"/>
              </w:rPr>
              <w:t>у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1"/>
                <w:lang w:val="sr-Cyrl-RS"/>
              </w:rPr>
              <w:t>г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ј</w:t>
            </w:r>
            <w:r w:rsidRPr="00B77700">
              <w:rPr>
                <w:lang w:val="sr-Cyrl-RS"/>
              </w:rPr>
              <w:t>а</w:t>
            </w:r>
          </w:p>
        </w:tc>
        <w:tc>
          <w:tcPr>
            <w:tcW w:w="1554" w:type="pct"/>
            <w:vAlign w:val="center"/>
          </w:tcPr>
          <w:p w14:paraId="3791BE33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-2"/>
                <w:lang w:val="sr-Cyrl-RS"/>
              </w:rPr>
              <w:t>Т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lang w:val="sr-Cyrl-RS"/>
              </w:rPr>
              <w:t>д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lang w:val="sr-Cyrl-RS"/>
              </w:rPr>
              <w:t>ић</w:t>
            </w:r>
            <w:r w:rsidRPr="00B77700">
              <w:rPr>
                <w:spacing w:val="2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Љ</w:t>
            </w:r>
            <w:r w:rsidRPr="00B77700">
              <w:rPr>
                <w:lang w:val="sr-Cyrl-RS"/>
              </w:rPr>
              <w:t>.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2"/>
                <w:lang w:val="sr-Cyrl-RS"/>
              </w:rPr>
              <w:t>с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р</w:t>
            </w:r>
            <w:r w:rsidRPr="00B77700">
              <w:rPr>
                <w:lang w:val="sr-Cyrl-RS"/>
              </w:rPr>
              <w:t>ад</w:t>
            </w:r>
            <w:r w:rsidRPr="00B77700">
              <w:rPr>
                <w:spacing w:val="-2"/>
                <w:lang w:val="sr-Cyrl-RS"/>
              </w:rPr>
              <w:t>н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ц</w:t>
            </w:r>
            <w:r w:rsidRPr="00B77700">
              <w:rPr>
                <w:spacing w:val="-2"/>
                <w:lang w:val="sr-Cyrl-RS"/>
              </w:rPr>
              <w:t>и</w:t>
            </w:r>
          </w:p>
        </w:tc>
        <w:tc>
          <w:tcPr>
            <w:tcW w:w="1074" w:type="pct"/>
            <w:vAlign w:val="center"/>
          </w:tcPr>
          <w:p w14:paraId="6D3A6D96" w14:textId="77777777" w:rsidR="008C7912" w:rsidRPr="00B77700" w:rsidRDefault="004D5EE5" w:rsidP="007C5A6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Н</w:t>
            </w:r>
            <w:r w:rsidRPr="00B77700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у</w:t>
            </w:r>
            <w:r w:rsidRPr="00B77700">
              <w:rPr>
                <w:rFonts w:ascii="Times New Roman" w:hAnsi="Times New Roman"/>
                <w:spacing w:val="1"/>
                <w:sz w:val="24"/>
                <w:szCs w:val="24"/>
                <w:lang w:val="sr-Cyrl-RS"/>
              </w:rPr>
              <w:t>к</w:t>
            </w:r>
            <w:r w:rsidRPr="00B77700">
              <w:rPr>
                <w:rFonts w:ascii="Times New Roman" w:hAnsi="Times New Roman"/>
                <w:sz w:val="24"/>
                <w:szCs w:val="24"/>
                <w:lang w:val="sr-Cyrl-RS"/>
              </w:rPr>
              <w:t>а,</w:t>
            </w:r>
            <w:r w:rsidRPr="00B77700">
              <w:rPr>
                <w:rFonts w:ascii="Times New Roman" w:hAnsi="Times New Roman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Б</w:t>
            </w:r>
            <w:r w:rsidRPr="00B77700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е</w:t>
            </w: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ог</w:t>
            </w:r>
            <w:r w:rsidRPr="00B77700">
              <w:rPr>
                <w:rFonts w:ascii="Times New Roman" w:hAnsi="Times New Roman"/>
                <w:spacing w:val="1"/>
                <w:sz w:val="24"/>
                <w:szCs w:val="24"/>
                <w:lang w:val="sr-Cyrl-RS"/>
              </w:rPr>
              <w:t>р</w:t>
            </w:r>
            <w:r w:rsidRPr="00B77700">
              <w:rPr>
                <w:rFonts w:ascii="Times New Roman" w:hAnsi="Times New Roman"/>
                <w:sz w:val="24"/>
                <w:szCs w:val="24"/>
                <w:lang w:val="sr-Cyrl-RS"/>
              </w:rPr>
              <w:t>ад</w:t>
            </w:r>
            <w:r w:rsidRPr="00B77700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2</w:t>
            </w:r>
            <w:r w:rsidRPr="00B77700">
              <w:rPr>
                <w:rFonts w:ascii="Times New Roman" w:hAnsi="Times New Roman"/>
                <w:spacing w:val="1"/>
                <w:sz w:val="24"/>
                <w:szCs w:val="24"/>
                <w:lang w:val="sr-Cyrl-RS"/>
              </w:rPr>
              <w:t>0</w:t>
            </w:r>
            <w:r w:rsidRPr="00B77700">
              <w:rPr>
                <w:rFonts w:ascii="Times New Roman" w:hAnsi="Times New Roman"/>
                <w:spacing w:val="-1"/>
                <w:sz w:val="24"/>
                <w:szCs w:val="24"/>
                <w:lang w:val="sr-Cyrl-RS"/>
              </w:rPr>
              <w:t>0</w:t>
            </w:r>
            <w:r w:rsidRPr="00B77700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01" w:type="pct"/>
            <w:vAlign w:val="center"/>
          </w:tcPr>
          <w:p w14:paraId="758B0322" w14:textId="77777777" w:rsidR="008C7912" w:rsidRPr="00B77700" w:rsidRDefault="00DD5705" w:rsidP="000C58C5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 xml:space="preserve">Има </w:t>
            </w:r>
          </w:p>
        </w:tc>
      </w:tr>
      <w:tr w:rsidR="007C5A6D" w:rsidRPr="00B77700" w14:paraId="3D150B96" w14:textId="77777777" w:rsidTr="007C5A6D">
        <w:trPr>
          <w:trHeight w:val="681"/>
        </w:trPr>
        <w:tc>
          <w:tcPr>
            <w:tcW w:w="288" w:type="pct"/>
            <w:vAlign w:val="center"/>
          </w:tcPr>
          <w:p w14:paraId="469BC39C" w14:textId="77777777" w:rsidR="008C7912" w:rsidRPr="00B77700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B77700">
              <w:rPr>
                <w:b/>
                <w:color w:val="000000"/>
                <w:lang w:val="sr-Cyrl-RS"/>
              </w:rPr>
              <w:t>2</w:t>
            </w:r>
          </w:p>
        </w:tc>
        <w:tc>
          <w:tcPr>
            <w:tcW w:w="1583" w:type="pct"/>
            <w:vAlign w:val="center"/>
          </w:tcPr>
          <w:p w14:paraId="60AC24FE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-1"/>
                <w:lang w:val="sr-Cyrl-RS"/>
              </w:rPr>
              <w:t>П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тоф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з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оло</w:t>
            </w:r>
            <w:r w:rsidRPr="00B77700">
              <w:rPr>
                <w:spacing w:val="1"/>
                <w:lang w:val="sr-Cyrl-RS"/>
              </w:rPr>
              <w:t>шк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2"/>
                <w:lang w:val="sr-Cyrl-RS"/>
              </w:rPr>
              <w:t>с</w:t>
            </w:r>
            <w:r w:rsidRPr="00B77700">
              <w:rPr>
                <w:lang w:val="sr-Cyrl-RS"/>
              </w:rPr>
              <w:t>п</w:t>
            </w:r>
            <w:r w:rsidRPr="00B77700">
              <w:rPr>
                <w:spacing w:val="-1"/>
                <w:lang w:val="sr-Cyrl-RS"/>
              </w:rPr>
              <w:t>е</w:t>
            </w:r>
            <w:r w:rsidRPr="00B77700">
              <w:rPr>
                <w:spacing w:val="1"/>
                <w:lang w:val="sr-Cyrl-RS"/>
              </w:rPr>
              <w:t>к</w:t>
            </w:r>
            <w:r w:rsidRPr="00B77700">
              <w:rPr>
                <w:spacing w:val="-1"/>
                <w:lang w:val="sr-Cyrl-RS"/>
              </w:rPr>
              <w:t>т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="007C5A6D" w:rsidRPr="00B77700">
              <w:rPr>
                <w:spacing w:val="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1"/>
                <w:lang w:val="sr-Cyrl-RS"/>
              </w:rPr>
              <w:t>оф</w:t>
            </w:r>
            <w:r w:rsidRPr="00B77700">
              <w:rPr>
                <w:lang w:val="sr-Cyrl-RS"/>
              </w:rPr>
              <w:t>ац</w:t>
            </w:r>
            <w:r w:rsidRPr="00B77700">
              <w:rPr>
                <w:spacing w:val="-2"/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ј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л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lang w:val="sr-Cyrl-RS"/>
              </w:rPr>
              <w:t>г б</w:t>
            </w:r>
            <w:r w:rsidRPr="00B77700">
              <w:rPr>
                <w:spacing w:val="-1"/>
                <w:lang w:val="sr-Cyrl-RS"/>
              </w:rPr>
              <w:t>ол</w:t>
            </w:r>
            <w:r w:rsidRPr="00B77700">
              <w:rPr>
                <w:lang w:val="sr-Cyrl-RS"/>
              </w:rPr>
              <w:t>а</w:t>
            </w:r>
          </w:p>
        </w:tc>
        <w:tc>
          <w:tcPr>
            <w:tcW w:w="1554" w:type="pct"/>
            <w:vAlign w:val="center"/>
          </w:tcPr>
          <w:p w14:paraId="4713FEA3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-1"/>
                <w:lang w:val="sr-Cyrl-RS"/>
              </w:rPr>
              <w:t>Ц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1"/>
                <w:lang w:val="sr-Cyrl-RS"/>
              </w:rPr>
              <w:t>ић</w:t>
            </w:r>
            <w:r w:rsidRPr="00B77700">
              <w:rPr>
                <w:spacing w:val="-1"/>
                <w:lang w:val="sr-Cyrl-RS"/>
              </w:rPr>
              <w:t>-</w:t>
            </w:r>
            <w:r w:rsidRPr="00B77700">
              <w:rPr>
                <w:spacing w:val="1"/>
                <w:lang w:val="sr-Cyrl-RS"/>
              </w:rPr>
              <w:t>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ло</w:t>
            </w:r>
            <w:r w:rsidRPr="00B77700">
              <w:rPr>
                <w:spacing w:val="1"/>
                <w:lang w:val="sr-Cyrl-RS"/>
              </w:rPr>
              <w:t>ш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в</w:t>
            </w:r>
            <w:r w:rsidRPr="00B77700">
              <w:rPr>
                <w:lang w:val="sr-Cyrl-RS"/>
              </w:rPr>
              <w:t xml:space="preserve">ић </w:t>
            </w:r>
            <w:r w:rsidRPr="00B77700">
              <w:rPr>
                <w:spacing w:val="-2"/>
                <w:lang w:val="sr-Cyrl-RS"/>
              </w:rPr>
              <w:t>Д</w:t>
            </w:r>
            <w:r w:rsidRPr="00B77700">
              <w:rPr>
                <w:lang w:val="sr-Cyrl-RS"/>
              </w:rPr>
              <w:t>.</w:t>
            </w:r>
          </w:p>
        </w:tc>
        <w:tc>
          <w:tcPr>
            <w:tcW w:w="1074" w:type="pct"/>
            <w:vAlign w:val="center"/>
          </w:tcPr>
          <w:p w14:paraId="651C8F4D" w14:textId="77777777" w:rsidR="008C7912" w:rsidRPr="00B77700" w:rsidRDefault="004366DC" w:rsidP="007C5A6D">
            <w:pPr>
              <w:rPr>
                <w:color w:val="000000"/>
                <w:lang w:val="sr-Cyrl-RS"/>
              </w:rPr>
            </w:pPr>
            <w:r w:rsidRPr="00B77700">
              <w:rPr>
                <w:lang w:val="sr-Cyrl-RS"/>
              </w:rPr>
              <w:t>А</w:t>
            </w:r>
            <w:r w:rsidRPr="00B77700">
              <w:rPr>
                <w:spacing w:val="-4"/>
                <w:lang w:val="sr-Cyrl-RS"/>
              </w:rPr>
              <w:t>у</w:t>
            </w:r>
            <w:r w:rsidRPr="00B77700">
              <w:rPr>
                <w:spacing w:val="-1"/>
                <w:lang w:val="sr-Cyrl-RS"/>
              </w:rPr>
              <w:t>то</w:t>
            </w:r>
            <w:r w:rsidRPr="00B77700">
              <w:rPr>
                <w:lang w:val="sr-Cyrl-RS"/>
              </w:rPr>
              <w:t>р,</w:t>
            </w:r>
            <w:r w:rsidRPr="00B77700">
              <w:rPr>
                <w:spacing w:val="2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Б</w:t>
            </w:r>
            <w:r w:rsidRPr="00B77700">
              <w:rPr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ог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 xml:space="preserve">ад </w:t>
            </w:r>
            <w:r w:rsidRPr="00B77700">
              <w:rPr>
                <w:spacing w:val="-1"/>
                <w:lang w:val="sr-Cyrl-RS"/>
              </w:rPr>
              <w:t>20</w:t>
            </w:r>
            <w:r w:rsidRPr="00B77700">
              <w:rPr>
                <w:spacing w:val="1"/>
                <w:lang w:val="sr-Cyrl-RS"/>
              </w:rPr>
              <w:t>0</w:t>
            </w:r>
            <w:r w:rsidRPr="00B77700">
              <w:rPr>
                <w:spacing w:val="-1"/>
                <w:lang w:val="sr-Cyrl-RS"/>
              </w:rPr>
              <w:t>2</w:t>
            </w:r>
          </w:p>
        </w:tc>
        <w:tc>
          <w:tcPr>
            <w:tcW w:w="501" w:type="pct"/>
            <w:vAlign w:val="center"/>
          </w:tcPr>
          <w:p w14:paraId="13B25FE2" w14:textId="77777777" w:rsidR="008C7912" w:rsidRPr="00B77700" w:rsidRDefault="00DD5705" w:rsidP="000C58C5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 xml:space="preserve">Има </w:t>
            </w:r>
          </w:p>
        </w:tc>
      </w:tr>
      <w:tr w:rsidR="007C5A6D" w:rsidRPr="00B77700" w14:paraId="3610885E" w14:textId="77777777" w:rsidTr="007C5A6D">
        <w:trPr>
          <w:trHeight w:val="687"/>
        </w:trPr>
        <w:tc>
          <w:tcPr>
            <w:tcW w:w="288" w:type="pct"/>
            <w:vAlign w:val="center"/>
          </w:tcPr>
          <w:p w14:paraId="6B6A52F4" w14:textId="77777777" w:rsidR="008C7912" w:rsidRPr="00B77700" w:rsidRDefault="008C7912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B77700">
              <w:rPr>
                <w:b/>
                <w:color w:val="000000"/>
                <w:lang w:val="sr-Cyrl-RS"/>
              </w:rPr>
              <w:t>3</w:t>
            </w:r>
          </w:p>
        </w:tc>
        <w:tc>
          <w:tcPr>
            <w:tcW w:w="1583" w:type="pct"/>
            <w:vAlign w:val="center"/>
          </w:tcPr>
          <w:p w14:paraId="68FD5632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lang w:val="sr-Cyrl-RS"/>
              </w:rPr>
              <w:t>Максилофацијална хирургија</w:t>
            </w:r>
          </w:p>
        </w:tc>
        <w:tc>
          <w:tcPr>
            <w:tcW w:w="1554" w:type="pct"/>
            <w:vAlign w:val="center"/>
          </w:tcPr>
          <w:p w14:paraId="59E0AA3C" w14:textId="77777777" w:rsidR="008C7912" w:rsidRPr="00B77700" w:rsidRDefault="004D5EE5" w:rsidP="007C5A6D">
            <w:pPr>
              <w:rPr>
                <w:color w:val="000000"/>
                <w:lang w:val="sr-Cyrl-RS"/>
              </w:rPr>
            </w:pPr>
            <w:r w:rsidRPr="00B77700">
              <w:rPr>
                <w:lang w:val="sr-Cyrl-RS"/>
              </w:rPr>
              <w:t>Пишчевић А, Гаврић М, Сјеробабин И</w:t>
            </w:r>
            <w:r w:rsidRPr="00B77700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1AEF931F" w14:textId="77777777" w:rsidR="008C7912" w:rsidRPr="00B77700" w:rsidRDefault="004366DC" w:rsidP="007C5A6D">
            <w:pPr>
              <w:rPr>
                <w:color w:val="000000"/>
                <w:lang w:val="sr-Cyrl-RS"/>
              </w:rPr>
            </w:pPr>
            <w:r w:rsidRPr="00B77700">
              <w:rPr>
                <w:lang w:val="sr-Cyrl-RS"/>
              </w:rPr>
              <w:t>Драганић, Београд, 1997</w:t>
            </w:r>
          </w:p>
        </w:tc>
        <w:tc>
          <w:tcPr>
            <w:tcW w:w="501" w:type="pct"/>
            <w:vAlign w:val="center"/>
          </w:tcPr>
          <w:p w14:paraId="73EBBF23" w14:textId="77777777" w:rsidR="008C7912" w:rsidRPr="00B77700" w:rsidRDefault="00DD5705" w:rsidP="000C58C5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 xml:space="preserve">Има </w:t>
            </w:r>
          </w:p>
        </w:tc>
      </w:tr>
      <w:tr w:rsidR="007C5A6D" w:rsidRPr="00B77700" w14:paraId="78415956" w14:textId="77777777" w:rsidTr="007C5A6D">
        <w:trPr>
          <w:trHeight w:val="683"/>
        </w:trPr>
        <w:tc>
          <w:tcPr>
            <w:tcW w:w="288" w:type="pct"/>
            <w:vAlign w:val="center"/>
          </w:tcPr>
          <w:p w14:paraId="334C524B" w14:textId="77777777" w:rsidR="008C7912" w:rsidRPr="00B77700" w:rsidRDefault="00AA6763" w:rsidP="000C58C5">
            <w:pPr>
              <w:jc w:val="center"/>
              <w:rPr>
                <w:b/>
                <w:color w:val="000000"/>
                <w:lang w:val="sr-Cyrl-RS"/>
              </w:rPr>
            </w:pPr>
            <w:r w:rsidRPr="00B77700">
              <w:rPr>
                <w:b/>
                <w:color w:val="000000"/>
                <w:lang w:val="sr-Cyrl-RS"/>
              </w:rPr>
              <w:t>4</w:t>
            </w:r>
          </w:p>
        </w:tc>
        <w:tc>
          <w:tcPr>
            <w:tcW w:w="1583" w:type="pct"/>
            <w:vAlign w:val="center"/>
          </w:tcPr>
          <w:p w14:paraId="11FDE06A" w14:textId="77777777" w:rsidR="008C7912" w:rsidRPr="00B77700" w:rsidRDefault="00AA6763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-3"/>
                <w:lang w:val="sr-Cyrl-RS"/>
              </w:rPr>
              <w:t>А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1"/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том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ј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ч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1"/>
                <w:lang w:val="sr-Cyrl-RS"/>
              </w:rPr>
              <w:t>к</w:t>
            </w:r>
            <w:r w:rsidRPr="00B77700">
              <w:rPr>
                <w:lang w:val="sr-Cyrl-RS"/>
              </w:rPr>
              <w:t>а:</w:t>
            </w:r>
            <w:r w:rsidRPr="00B77700">
              <w:rPr>
                <w:spacing w:val="-1"/>
                <w:lang w:val="sr-Cyrl-RS"/>
              </w:rPr>
              <w:t xml:space="preserve"> гл</w:t>
            </w:r>
            <w:r w:rsidRPr="00B77700">
              <w:rPr>
                <w:spacing w:val="-2"/>
                <w:lang w:val="sr-Cyrl-RS"/>
              </w:rPr>
              <w:t>а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вр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 xml:space="preserve">т </w:t>
            </w:r>
          </w:p>
        </w:tc>
        <w:tc>
          <w:tcPr>
            <w:tcW w:w="1554" w:type="pct"/>
            <w:vAlign w:val="center"/>
          </w:tcPr>
          <w:p w14:paraId="5396FBD4" w14:textId="77777777" w:rsidR="008C7912" w:rsidRPr="00B77700" w:rsidRDefault="00AA6763" w:rsidP="007C5A6D">
            <w:pPr>
              <w:rPr>
                <w:color w:val="000000"/>
                <w:lang w:val="sr-Cyrl-RS"/>
              </w:rPr>
            </w:pPr>
            <w:r w:rsidRPr="00B77700">
              <w:rPr>
                <w:lang w:val="sr-Cyrl-RS"/>
              </w:rPr>
              <w:t>Ј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lang w:val="sr-Cyrl-RS"/>
              </w:rPr>
              <w:t>ан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spacing w:val="-2"/>
                <w:lang w:val="sr-Cyrl-RS"/>
              </w:rPr>
              <w:t>и</w:t>
            </w:r>
            <w:r w:rsidRPr="00B77700">
              <w:rPr>
                <w:lang w:val="sr-Cyrl-RS"/>
              </w:rPr>
              <w:t>ћ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Ј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л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ч</w:t>
            </w:r>
            <w:r w:rsidRPr="00B77700">
              <w:rPr>
                <w:spacing w:val="-2"/>
                <w:lang w:val="sr-Cyrl-RS"/>
              </w:rPr>
              <w:t>и</w:t>
            </w:r>
            <w:r w:rsidRPr="00B77700">
              <w:rPr>
                <w:lang w:val="sr-Cyrl-RS"/>
              </w:rPr>
              <w:t>ћ</w:t>
            </w:r>
            <w:r w:rsidRPr="00B77700">
              <w:rPr>
                <w:spacing w:val="2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Н</w:t>
            </w:r>
          </w:p>
        </w:tc>
        <w:tc>
          <w:tcPr>
            <w:tcW w:w="1074" w:type="pct"/>
            <w:vAlign w:val="center"/>
          </w:tcPr>
          <w:p w14:paraId="6247CC21" w14:textId="77777777" w:rsidR="008C7912" w:rsidRPr="00B77700" w:rsidRDefault="00AA6763" w:rsidP="007C5A6D">
            <w:pPr>
              <w:rPr>
                <w:color w:val="000000"/>
                <w:lang w:val="sr-Cyrl-RS"/>
              </w:rPr>
            </w:pP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в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lang w:val="sr-Cyrl-RS"/>
              </w:rPr>
              <w:t>на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3"/>
                <w:lang w:val="sr-Cyrl-RS"/>
              </w:rPr>
              <w:t>д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н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spacing w:val="-3"/>
                <w:lang w:val="sr-Cyrl-RS"/>
              </w:rPr>
              <w:t>т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2"/>
                <w:lang w:val="sr-Cyrl-RS"/>
              </w:rPr>
              <w:t>ц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ј</w:t>
            </w:r>
            <w:r w:rsidRPr="00B77700">
              <w:rPr>
                <w:lang w:val="sr-Cyrl-RS"/>
              </w:rPr>
              <w:t>а,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Б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ог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>ад,</w:t>
            </w:r>
            <w:r w:rsidRPr="00B77700">
              <w:rPr>
                <w:spacing w:val="-1"/>
                <w:lang w:val="sr-Cyrl-RS"/>
              </w:rPr>
              <w:t xml:space="preserve"> 20</w:t>
            </w:r>
            <w:r w:rsidRPr="00B77700">
              <w:rPr>
                <w:spacing w:val="1"/>
                <w:lang w:val="sr-Cyrl-RS"/>
              </w:rPr>
              <w:t>0</w:t>
            </w:r>
            <w:r w:rsidRPr="00B77700">
              <w:rPr>
                <w:spacing w:val="-1"/>
                <w:lang w:val="sr-Cyrl-RS"/>
              </w:rPr>
              <w:t>5</w:t>
            </w:r>
          </w:p>
        </w:tc>
        <w:tc>
          <w:tcPr>
            <w:tcW w:w="501" w:type="pct"/>
            <w:vAlign w:val="center"/>
          </w:tcPr>
          <w:p w14:paraId="776EFF34" w14:textId="77777777" w:rsidR="008C7912" w:rsidRPr="00B77700" w:rsidRDefault="00DD5705" w:rsidP="000C58C5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 xml:space="preserve">Има </w:t>
            </w:r>
          </w:p>
        </w:tc>
      </w:tr>
      <w:tr w:rsidR="007C5A6D" w:rsidRPr="00B77700" w14:paraId="3611CFEA" w14:textId="77777777" w:rsidTr="007C5A6D">
        <w:trPr>
          <w:trHeight w:val="683"/>
        </w:trPr>
        <w:tc>
          <w:tcPr>
            <w:tcW w:w="288" w:type="pct"/>
            <w:vAlign w:val="center"/>
          </w:tcPr>
          <w:p w14:paraId="7E0D245C" w14:textId="77777777" w:rsidR="00D32187" w:rsidRPr="00B77700" w:rsidRDefault="00D32187" w:rsidP="00D32187">
            <w:pPr>
              <w:jc w:val="center"/>
              <w:rPr>
                <w:b/>
                <w:color w:val="000000"/>
                <w:lang w:val="sr-Cyrl-RS"/>
              </w:rPr>
            </w:pPr>
            <w:r w:rsidRPr="00B77700">
              <w:rPr>
                <w:b/>
                <w:color w:val="000000"/>
                <w:lang w:val="sr-Cyrl-RS"/>
              </w:rPr>
              <w:t>5</w:t>
            </w:r>
          </w:p>
        </w:tc>
        <w:tc>
          <w:tcPr>
            <w:tcW w:w="1583" w:type="pct"/>
            <w:vAlign w:val="center"/>
          </w:tcPr>
          <w:p w14:paraId="5938E1D2" w14:textId="77777777" w:rsidR="00D32187" w:rsidRPr="00B77700" w:rsidRDefault="00D32187" w:rsidP="007C5A6D">
            <w:pPr>
              <w:widowControl w:val="0"/>
              <w:autoSpaceDE w:val="0"/>
              <w:autoSpaceDN w:val="0"/>
              <w:adjustRightInd w:val="0"/>
              <w:spacing w:before="1"/>
              <w:rPr>
                <w:spacing w:val="-1"/>
                <w:lang w:val="sr-Cyrl-RS"/>
              </w:rPr>
            </w:pPr>
            <w:r w:rsidRPr="00B77700">
              <w:rPr>
                <w:spacing w:val="-3"/>
                <w:lang w:val="sr-Cyrl-RS"/>
              </w:rPr>
              <w:t>А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1"/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том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ј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ц</w:t>
            </w:r>
            <w:r w:rsidRPr="00B77700">
              <w:rPr>
                <w:spacing w:val="-1"/>
                <w:lang w:val="sr-Cyrl-RS"/>
              </w:rPr>
              <w:t>е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-3"/>
                <w:lang w:val="sr-Cyrl-RS"/>
              </w:rPr>
              <w:t>т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л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lang w:val="sr-Cyrl-RS"/>
              </w:rPr>
              <w:t>г н</w:t>
            </w:r>
            <w:r w:rsidRPr="00B77700">
              <w:rPr>
                <w:spacing w:val="-1"/>
                <w:lang w:val="sr-Cyrl-RS"/>
              </w:rPr>
              <w:t>ер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lang w:val="sr-Cyrl-RS"/>
              </w:rPr>
              <w:t>г</w:t>
            </w:r>
            <w:r w:rsidRPr="00B77700">
              <w:rPr>
                <w:spacing w:val="-3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с</w:t>
            </w:r>
            <w:r w:rsidRPr="00B77700">
              <w:rPr>
                <w:spacing w:val="6"/>
                <w:lang w:val="sr-Cyrl-RS"/>
              </w:rPr>
              <w:t>и</w:t>
            </w:r>
            <w:r w:rsidRPr="00B77700">
              <w:rPr>
                <w:lang w:val="sr-Cyrl-RS"/>
              </w:rPr>
              <w:t>с</w:t>
            </w:r>
            <w:r w:rsidRPr="00B77700">
              <w:rPr>
                <w:spacing w:val="-1"/>
                <w:lang w:val="sr-Cyrl-RS"/>
              </w:rPr>
              <w:t>т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 xml:space="preserve"> </w:t>
            </w:r>
          </w:p>
        </w:tc>
        <w:tc>
          <w:tcPr>
            <w:tcW w:w="1554" w:type="pct"/>
            <w:vAlign w:val="center"/>
          </w:tcPr>
          <w:p w14:paraId="763C0DA0" w14:textId="77777777" w:rsidR="007C5A6D" w:rsidRPr="00B77700" w:rsidRDefault="00D32187" w:rsidP="007C5A6D">
            <w:pPr>
              <w:rPr>
                <w:spacing w:val="-1"/>
                <w:lang w:val="sr-Cyrl-RS"/>
              </w:rPr>
            </w:pPr>
            <w:r w:rsidRPr="00B77700">
              <w:rPr>
                <w:spacing w:val="-1"/>
                <w:lang w:val="sr-Cyrl-RS"/>
              </w:rPr>
              <w:t>Ил</w:t>
            </w:r>
            <w:r w:rsidRPr="00B77700">
              <w:rPr>
                <w:lang w:val="sr-Cyrl-RS"/>
              </w:rPr>
              <w:t>ић</w:t>
            </w:r>
            <w:r w:rsidRPr="00B77700">
              <w:rPr>
                <w:spacing w:val="2"/>
                <w:lang w:val="sr-Cyrl-RS"/>
              </w:rPr>
              <w:t xml:space="preserve"> </w:t>
            </w:r>
            <w:r w:rsidRPr="00B77700">
              <w:rPr>
                <w:spacing w:val="-3"/>
                <w:lang w:val="sr-Cyrl-RS"/>
              </w:rPr>
              <w:t>А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Бл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гот</w:t>
            </w:r>
            <w:r w:rsidRPr="00B77700">
              <w:rPr>
                <w:lang w:val="sr-Cyrl-RS"/>
              </w:rPr>
              <w:t>ић</w:t>
            </w:r>
            <w:r w:rsidRPr="00B77700">
              <w:rPr>
                <w:spacing w:val="2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spacing w:val="1"/>
                <w:lang w:val="sr-Cyrl-RS"/>
              </w:rPr>
              <w:t>М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ло</w:t>
            </w:r>
            <w:r w:rsidRPr="00B77700">
              <w:rPr>
                <w:lang w:val="sr-Cyrl-RS"/>
              </w:rPr>
              <w:t>ба</w:t>
            </w:r>
            <w:r w:rsidRPr="00B77700">
              <w:rPr>
                <w:spacing w:val="-2"/>
                <w:lang w:val="sr-Cyrl-RS"/>
              </w:rPr>
              <w:t>б</w:t>
            </w:r>
            <w:r w:rsidRPr="00B77700">
              <w:rPr>
                <w:lang w:val="sr-Cyrl-RS"/>
              </w:rPr>
              <w:t xml:space="preserve">ић </w:t>
            </w: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-1"/>
                <w:lang w:val="sr-Cyrl-RS"/>
              </w:rPr>
              <w:t xml:space="preserve"> </w:t>
            </w:r>
          </w:p>
          <w:p w14:paraId="78E3B93E" w14:textId="77777777" w:rsidR="00D32187" w:rsidRPr="00B77700" w:rsidRDefault="00D32187" w:rsidP="007C5A6D">
            <w:pPr>
              <w:rPr>
                <w:lang w:val="sr-Cyrl-RS"/>
              </w:rPr>
            </w:pPr>
            <w:r w:rsidRPr="00B77700">
              <w:rPr>
                <w:spacing w:val="-1"/>
                <w:lang w:val="sr-Cyrl-RS"/>
              </w:rPr>
              <w:t>Р</w:t>
            </w:r>
            <w:r w:rsidRPr="00B77700">
              <w:rPr>
                <w:lang w:val="sr-Cyrl-RS"/>
              </w:rPr>
              <w:t>ад</w:t>
            </w:r>
            <w:r w:rsidRPr="00B77700">
              <w:rPr>
                <w:spacing w:val="-1"/>
                <w:lang w:val="sr-Cyrl-RS"/>
              </w:rPr>
              <w:t>оњ</w:t>
            </w:r>
            <w:r w:rsidRPr="00B77700">
              <w:rPr>
                <w:lang w:val="sr-Cyrl-RS"/>
              </w:rPr>
              <w:t xml:space="preserve">ић 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-1"/>
                <w:lang w:val="sr-Cyrl-RS"/>
              </w:rPr>
              <w:t xml:space="preserve"> П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lang w:val="sr-Cyrl-RS"/>
              </w:rPr>
              <w:t>с</w:t>
            </w:r>
            <w:r w:rsidRPr="00B77700">
              <w:rPr>
                <w:spacing w:val="-3"/>
                <w:lang w:val="sr-Cyrl-RS"/>
              </w:rPr>
              <w:t>т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2"/>
                <w:lang w:val="sr-Cyrl-RS"/>
              </w:rPr>
              <w:t>а</w:t>
            </w:r>
            <w:r w:rsidRPr="00B77700">
              <w:rPr>
                <w:lang w:val="sr-Cyrl-RS"/>
              </w:rPr>
              <w:t>н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spacing w:val="1"/>
                <w:lang w:val="sr-Cyrl-RS"/>
              </w:rPr>
              <w:t>М</w:t>
            </w:r>
            <w:r w:rsidRPr="00B77700">
              <w:rPr>
                <w:lang w:val="sr-Cyrl-RS"/>
              </w:rPr>
              <w:t>,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2"/>
                <w:lang w:val="sr-Cyrl-RS"/>
              </w:rPr>
              <w:t>Т</w:t>
            </w:r>
            <w:r w:rsidRPr="00B77700">
              <w:rPr>
                <w:spacing w:val="-1"/>
                <w:lang w:val="sr-Cyrl-RS"/>
              </w:rPr>
              <w:t>о</w:t>
            </w:r>
            <w:r w:rsidRPr="00B77700">
              <w:rPr>
                <w:spacing w:val="1"/>
                <w:lang w:val="sr-Cyrl-RS"/>
              </w:rPr>
              <w:t>ш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1"/>
                <w:lang w:val="sr-Cyrl-RS"/>
              </w:rPr>
              <w:t>в</w:t>
            </w:r>
            <w:r w:rsidRPr="00B77700">
              <w:rPr>
                <w:spacing w:val="-2"/>
                <w:lang w:val="sr-Cyrl-RS"/>
              </w:rPr>
              <w:t>с</w:t>
            </w:r>
            <w:r w:rsidRPr="00B77700">
              <w:rPr>
                <w:spacing w:val="-1"/>
                <w:lang w:val="sr-Cyrl-RS"/>
              </w:rPr>
              <w:t>к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Ј</w:t>
            </w:r>
          </w:p>
        </w:tc>
        <w:tc>
          <w:tcPr>
            <w:tcW w:w="1074" w:type="pct"/>
            <w:vAlign w:val="center"/>
          </w:tcPr>
          <w:p w14:paraId="5346851F" w14:textId="77777777" w:rsidR="00D32187" w:rsidRPr="00B77700" w:rsidRDefault="00D32187" w:rsidP="007C5A6D">
            <w:pPr>
              <w:widowControl w:val="0"/>
              <w:autoSpaceDE w:val="0"/>
              <w:autoSpaceDN w:val="0"/>
              <w:adjustRightInd w:val="0"/>
              <w:spacing w:before="1"/>
              <w:rPr>
                <w:lang w:val="sr-Cyrl-RS"/>
              </w:rPr>
            </w:pP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spacing w:val="-2"/>
                <w:lang w:val="sr-Cyrl-RS"/>
              </w:rPr>
              <w:t>а</w:t>
            </w:r>
            <w:r w:rsidRPr="00B77700">
              <w:rPr>
                <w:spacing w:val="1"/>
                <w:lang w:val="sr-Cyrl-RS"/>
              </w:rPr>
              <w:t>вр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lang w:val="sr-Cyrl-RS"/>
              </w:rPr>
              <w:t>на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ад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н</w:t>
            </w:r>
            <w:r w:rsidRPr="00B77700">
              <w:rPr>
                <w:spacing w:val="-2"/>
                <w:lang w:val="sr-Cyrl-RS"/>
              </w:rPr>
              <w:t>и</w:t>
            </w:r>
            <w:r w:rsidRPr="00B77700">
              <w:rPr>
                <w:lang w:val="sr-Cyrl-RS"/>
              </w:rPr>
              <w:t>с</w:t>
            </w:r>
            <w:r w:rsidRPr="00B77700">
              <w:rPr>
                <w:spacing w:val="-1"/>
                <w:lang w:val="sr-Cyrl-RS"/>
              </w:rPr>
              <w:t>тр</w:t>
            </w:r>
            <w:r w:rsidRPr="00B77700">
              <w:rPr>
                <w:lang w:val="sr-Cyrl-RS"/>
              </w:rPr>
              <w:t>ац</w:t>
            </w:r>
            <w:r w:rsidRPr="00B77700">
              <w:rPr>
                <w:spacing w:val="-2"/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ј</w:t>
            </w:r>
            <w:r w:rsidRPr="00B77700">
              <w:rPr>
                <w:lang w:val="sr-Cyrl-RS"/>
              </w:rPr>
              <w:t>а,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Б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ог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 xml:space="preserve">ад, </w:t>
            </w:r>
            <w:r w:rsidRPr="00B77700">
              <w:rPr>
                <w:spacing w:val="1"/>
                <w:lang w:val="sr-Cyrl-RS"/>
              </w:rPr>
              <w:t>2</w:t>
            </w:r>
            <w:r w:rsidRPr="00B77700">
              <w:rPr>
                <w:spacing w:val="-1"/>
                <w:lang w:val="sr-Cyrl-RS"/>
              </w:rPr>
              <w:t>00</w:t>
            </w:r>
            <w:r w:rsidRPr="00B77700">
              <w:rPr>
                <w:spacing w:val="1"/>
                <w:lang w:val="sr-Cyrl-RS"/>
              </w:rPr>
              <w:t>2</w:t>
            </w:r>
            <w:r w:rsidRPr="00B77700">
              <w:rPr>
                <w:lang w:val="sr-Cyrl-RS"/>
              </w:rPr>
              <w:t>.</w:t>
            </w:r>
          </w:p>
        </w:tc>
        <w:tc>
          <w:tcPr>
            <w:tcW w:w="501" w:type="pct"/>
            <w:vAlign w:val="center"/>
          </w:tcPr>
          <w:p w14:paraId="536DCB01" w14:textId="77777777" w:rsidR="00D32187" w:rsidRPr="00B77700" w:rsidRDefault="00D32187" w:rsidP="00D32187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 xml:space="preserve">Има </w:t>
            </w:r>
          </w:p>
        </w:tc>
      </w:tr>
      <w:tr w:rsidR="007C5A6D" w:rsidRPr="00B77700" w14:paraId="5C0056C4" w14:textId="77777777" w:rsidTr="007C5A6D">
        <w:trPr>
          <w:trHeight w:val="683"/>
        </w:trPr>
        <w:tc>
          <w:tcPr>
            <w:tcW w:w="288" w:type="pct"/>
            <w:vAlign w:val="center"/>
          </w:tcPr>
          <w:p w14:paraId="646202B9" w14:textId="77777777" w:rsidR="00E54685" w:rsidRPr="00B77700" w:rsidRDefault="00E54685" w:rsidP="000C58C5">
            <w:pPr>
              <w:jc w:val="center"/>
              <w:rPr>
                <w:b/>
                <w:color w:val="000000"/>
                <w:sz w:val="28"/>
                <w:szCs w:val="28"/>
                <w:lang w:val="sr-Cyrl-RS"/>
              </w:rPr>
            </w:pPr>
            <w:r w:rsidRPr="00B77700">
              <w:rPr>
                <w:b/>
                <w:color w:val="00000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583" w:type="pct"/>
            <w:vAlign w:val="center"/>
          </w:tcPr>
          <w:p w14:paraId="1F0F4E52" w14:textId="77777777" w:rsidR="00E54685" w:rsidRPr="00B77700" w:rsidRDefault="00B3461A" w:rsidP="007C5A6D">
            <w:pPr>
              <w:rPr>
                <w:spacing w:val="-1"/>
                <w:lang w:val="sr-Cyrl-RS"/>
              </w:rPr>
            </w:pPr>
            <w:r w:rsidRPr="00B77700">
              <w:rPr>
                <w:spacing w:val="-1"/>
                <w:lang w:val="sr-Cyrl-RS"/>
              </w:rPr>
              <w:t>Основи гнатологије</w:t>
            </w:r>
            <w:r w:rsidR="00D32187" w:rsidRPr="00B77700">
              <w:rPr>
                <w:spacing w:val="-1"/>
                <w:lang w:val="sr-Cyrl-RS"/>
              </w:rPr>
              <w:t xml:space="preserve"> </w:t>
            </w:r>
          </w:p>
        </w:tc>
        <w:tc>
          <w:tcPr>
            <w:tcW w:w="1554" w:type="pct"/>
            <w:vAlign w:val="center"/>
          </w:tcPr>
          <w:p w14:paraId="293C74D6" w14:textId="77777777" w:rsidR="00E54685" w:rsidRPr="00B77700" w:rsidRDefault="00B3461A" w:rsidP="007C5A6D">
            <w:pPr>
              <w:rPr>
                <w:lang w:val="sr-Cyrl-RS"/>
              </w:rPr>
            </w:pPr>
            <w:r w:rsidRPr="00B77700">
              <w:rPr>
                <w:lang w:val="sr-Cyrl-RS"/>
              </w:rPr>
              <w:t>Стошић-Синобад Д.</w:t>
            </w:r>
          </w:p>
        </w:tc>
        <w:tc>
          <w:tcPr>
            <w:tcW w:w="1074" w:type="pct"/>
            <w:vAlign w:val="center"/>
          </w:tcPr>
          <w:p w14:paraId="0F5AEF71" w14:textId="77777777" w:rsidR="00E54685" w:rsidRPr="00B77700" w:rsidRDefault="00950F06" w:rsidP="007C5A6D">
            <w:pPr>
              <w:rPr>
                <w:spacing w:val="1"/>
                <w:lang w:val="sr-Cyrl-RS"/>
              </w:rPr>
            </w:pP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1"/>
                <w:lang w:val="sr-Cyrl-RS"/>
              </w:rPr>
              <w:t>в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lang w:val="sr-Cyrl-RS"/>
              </w:rPr>
              <w:t>на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3"/>
                <w:lang w:val="sr-Cyrl-RS"/>
              </w:rPr>
              <w:t>д</w:t>
            </w:r>
            <w:r w:rsidRPr="00B77700">
              <w:rPr>
                <w:spacing w:val="-1"/>
                <w:lang w:val="sr-Cyrl-RS"/>
              </w:rPr>
              <w:t>м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н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1"/>
                <w:lang w:val="sr-Cyrl-RS"/>
              </w:rPr>
              <w:t>с</w:t>
            </w:r>
            <w:r w:rsidRPr="00B77700">
              <w:rPr>
                <w:spacing w:val="-3"/>
                <w:lang w:val="sr-Cyrl-RS"/>
              </w:rPr>
              <w:t>т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>а</w:t>
            </w:r>
            <w:r w:rsidRPr="00B77700">
              <w:rPr>
                <w:spacing w:val="-2"/>
                <w:lang w:val="sr-Cyrl-RS"/>
              </w:rPr>
              <w:t>ц</w:t>
            </w:r>
            <w:r w:rsidRPr="00B77700">
              <w:rPr>
                <w:lang w:val="sr-Cyrl-RS"/>
              </w:rPr>
              <w:t>и</w:t>
            </w:r>
            <w:r w:rsidRPr="00B77700">
              <w:rPr>
                <w:spacing w:val="-1"/>
                <w:lang w:val="sr-Cyrl-RS"/>
              </w:rPr>
              <w:t>ј</w:t>
            </w:r>
            <w:r w:rsidRPr="00B77700">
              <w:rPr>
                <w:lang w:val="sr-Cyrl-RS"/>
              </w:rPr>
              <w:t>а,</w:t>
            </w:r>
            <w:r w:rsidRPr="00B77700">
              <w:rPr>
                <w:spacing w:val="1"/>
                <w:lang w:val="sr-Cyrl-RS"/>
              </w:rPr>
              <w:t xml:space="preserve"> </w:t>
            </w:r>
            <w:r w:rsidRPr="00B77700">
              <w:rPr>
                <w:spacing w:val="-1"/>
                <w:lang w:val="sr-Cyrl-RS"/>
              </w:rPr>
              <w:t>Б</w:t>
            </w:r>
            <w:r w:rsidRPr="00B77700">
              <w:rPr>
                <w:spacing w:val="-2"/>
                <w:lang w:val="sr-Cyrl-RS"/>
              </w:rPr>
              <w:t>е</w:t>
            </w:r>
            <w:r w:rsidRPr="00B77700">
              <w:rPr>
                <w:spacing w:val="-1"/>
                <w:lang w:val="sr-Cyrl-RS"/>
              </w:rPr>
              <w:t>ог</w:t>
            </w:r>
            <w:r w:rsidRPr="00B77700">
              <w:rPr>
                <w:spacing w:val="1"/>
                <w:lang w:val="sr-Cyrl-RS"/>
              </w:rPr>
              <w:t>р</w:t>
            </w:r>
            <w:r w:rsidRPr="00B77700">
              <w:rPr>
                <w:lang w:val="sr-Cyrl-RS"/>
              </w:rPr>
              <w:t>ад</w:t>
            </w:r>
          </w:p>
        </w:tc>
        <w:tc>
          <w:tcPr>
            <w:tcW w:w="501" w:type="pct"/>
            <w:vAlign w:val="center"/>
          </w:tcPr>
          <w:p w14:paraId="2EA07048" w14:textId="77777777" w:rsidR="00E54685" w:rsidRPr="00B77700" w:rsidRDefault="00B3461A" w:rsidP="000C58C5">
            <w:pPr>
              <w:jc w:val="center"/>
              <w:rPr>
                <w:color w:val="000000"/>
                <w:lang w:val="sr-Cyrl-RS"/>
              </w:rPr>
            </w:pPr>
            <w:r w:rsidRPr="00B77700">
              <w:rPr>
                <w:color w:val="000000"/>
                <w:lang w:val="sr-Cyrl-RS"/>
              </w:rPr>
              <w:t>Има</w:t>
            </w:r>
          </w:p>
        </w:tc>
      </w:tr>
      <w:tr w:rsidR="007C5A6D" w:rsidRPr="00B77700" w14:paraId="0D9531DE" w14:textId="77777777" w:rsidTr="007C5A6D">
        <w:trPr>
          <w:trHeight w:val="683"/>
        </w:trPr>
        <w:tc>
          <w:tcPr>
            <w:tcW w:w="288" w:type="pct"/>
            <w:vAlign w:val="center"/>
          </w:tcPr>
          <w:p w14:paraId="140D8A87" w14:textId="77777777" w:rsidR="00E54685" w:rsidRPr="00B77700" w:rsidRDefault="00E54685" w:rsidP="000C58C5">
            <w:pPr>
              <w:jc w:val="center"/>
              <w:rPr>
                <w:b/>
                <w:color w:val="000000"/>
                <w:sz w:val="28"/>
                <w:szCs w:val="28"/>
                <w:lang w:val="sr-Cyrl-RS"/>
              </w:rPr>
            </w:pPr>
            <w:r w:rsidRPr="00B77700">
              <w:rPr>
                <w:b/>
                <w:color w:val="00000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583" w:type="pct"/>
            <w:vAlign w:val="center"/>
          </w:tcPr>
          <w:p w14:paraId="6688110B" w14:textId="77777777" w:rsidR="00E54685" w:rsidRPr="00B77700" w:rsidRDefault="006A4F39" w:rsidP="007C5A6D">
            <w:pPr>
              <w:widowControl w:val="0"/>
              <w:autoSpaceDE w:val="0"/>
              <w:autoSpaceDN w:val="0"/>
              <w:adjustRightInd w:val="0"/>
              <w:spacing w:before="1"/>
              <w:rPr>
                <w:spacing w:val="-1"/>
                <w:lang w:val="sr-Cyrl-RS"/>
              </w:rPr>
            </w:pPr>
            <w:r w:rsidRPr="00B77700">
              <w:rPr>
                <w:lang w:val="sr-Cyrl-RS"/>
              </w:rPr>
              <w:t>Wall &amp; Melzack's</w:t>
            </w:r>
            <w:r w:rsidRPr="00B77700">
              <w:rPr>
                <w:spacing w:val="-1"/>
                <w:lang w:val="sr-Cyrl-RS"/>
              </w:rPr>
              <w:t xml:space="preserve"> </w:t>
            </w:r>
            <w:r w:rsidR="00D32187" w:rsidRPr="00B77700">
              <w:rPr>
                <w:spacing w:val="-1"/>
                <w:lang w:val="sr-Cyrl-RS"/>
              </w:rPr>
              <w:t>Textbook of pain</w:t>
            </w:r>
          </w:p>
        </w:tc>
        <w:tc>
          <w:tcPr>
            <w:tcW w:w="1554" w:type="pct"/>
            <w:vAlign w:val="center"/>
          </w:tcPr>
          <w:p w14:paraId="0D02AF16" w14:textId="77777777" w:rsidR="00E54685" w:rsidRPr="00B77700" w:rsidRDefault="006A4F39" w:rsidP="007C5A6D">
            <w:pPr>
              <w:rPr>
                <w:lang w:val="sr-Cyrl-RS"/>
              </w:rPr>
            </w:pPr>
            <w:r w:rsidRPr="00B77700">
              <w:rPr>
                <w:lang w:val="sr-Cyrl-RS"/>
              </w:rPr>
              <w:t>Група аутора</w:t>
            </w:r>
          </w:p>
        </w:tc>
        <w:tc>
          <w:tcPr>
            <w:tcW w:w="1074" w:type="pct"/>
            <w:vAlign w:val="center"/>
          </w:tcPr>
          <w:p w14:paraId="3B039B89" w14:textId="77777777" w:rsidR="00E54685" w:rsidRPr="00B77700" w:rsidRDefault="00B3461A" w:rsidP="007C5A6D">
            <w:pPr>
              <w:rPr>
                <w:spacing w:val="1"/>
                <w:lang w:val="sr-Cyrl-RS"/>
              </w:rPr>
            </w:pPr>
            <w:r w:rsidRPr="00B77700">
              <w:rPr>
                <w:spacing w:val="1"/>
                <w:lang w:val="sr-Cyrl-RS"/>
              </w:rPr>
              <w:t>Elsevier Ltd, 5th edition</w:t>
            </w:r>
          </w:p>
        </w:tc>
        <w:tc>
          <w:tcPr>
            <w:tcW w:w="501" w:type="pct"/>
            <w:vAlign w:val="center"/>
          </w:tcPr>
          <w:p w14:paraId="1472A79F" w14:textId="77777777" w:rsidR="00E54685" w:rsidRPr="00B77700" w:rsidRDefault="00E54685" w:rsidP="000C58C5">
            <w:pPr>
              <w:jc w:val="center"/>
              <w:rPr>
                <w:color w:val="000000"/>
                <w:lang w:val="sr-Cyrl-RS"/>
              </w:rPr>
            </w:pPr>
          </w:p>
        </w:tc>
      </w:tr>
    </w:tbl>
    <w:p w14:paraId="2FA6C07B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2B32F651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5D204DC7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RS"/>
        </w:rPr>
      </w:pPr>
    </w:p>
    <w:p w14:paraId="3B54A8A7" w14:textId="77777777" w:rsidR="00657874" w:rsidRPr="00B77700" w:rsidRDefault="008C7912" w:rsidP="0065787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RS"/>
        </w:rPr>
      </w:pPr>
      <w:r w:rsidRPr="00B77700">
        <w:rPr>
          <w:b/>
          <w:bCs/>
          <w:color w:val="000000"/>
          <w:sz w:val="22"/>
          <w:szCs w:val="22"/>
          <w:lang w:val="sr-Cyrl-RS"/>
        </w:rPr>
        <w:t xml:space="preserve">Сва предавања налазе се на сајту </w:t>
      </w:r>
      <w:r w:rsidR="00657874" w:rsidRPr="00B77700">
        <w:rPr>
          <w:b/>
          <w:bCs/>
          <w:color w:val="000000"/>
          <w:sz w:val="22"/>
          <w:szCs w:val="22"/>
          <w:lang w:val="sr-Cyrl-RS"/>
        </w:rPr>
        <w:t>Ф</w:t>
      </w:r>
      <w:r w:rsidRPr="00B77700">
        <w:rPr>
          <w:b/>
          <w:bCs/>
          <w:color w:val="000000"/>
          <w:sz w:val="22"/>
          <w:szCs w:val="22"/>
          <w:lang w:val="sr-Cyrl-RS"/>
        </w:rPr>
        <w:t>акултета</w:t>
      </w:r>
      <w:r w:rsidR="00657874" w:rsidRPr="00B77700">
        <w:rPr>
          <w:b/>
          <w:bCs/>
          <w:color w:val="000000"/>
          <w:sz w:val="22"/>
          <w:szCs w:val="22"/>
          <w:lang w:val="sr-Cyrl-RS"/>
        </w:rPr>
        <w:t xml:space="preserve"> медицинских наука</w:t>
      </w:r>
      <w:r w:rsidRPr="00B77700">
        <w:rPr>
          <w:b/>
          <w:bCs/>
          <w:color w:val="000000"/>
          <w:sz w:val="22"/>
          <w:szCs w:val="22"/>
          <w:lang w:val="sr-Cyrl-RS"/>
        </w:rPr>
        <w:t xml:space="preserve">: </w:t>
      </w:r>
      <w:hyperlink r:id="rId10" w:history="1">
        <w:r w:rsidR="002F1376" w:rsidRPr="00B77700">
          <w:rPr>
            <w:rStyle w:val="Hyperlink"/>
            <w:b/>
            <w:bCs/>
            <w:color w:val="000000"/>
            <w:sz w:val="22"/>
            <w:szCs w:val="22"/>
            <w:u w:val="none"/>
            <w:lang w:val="sr-Cyrl-RS"/>
          </w:rPr>
          <w:t>www.medf.kg.ac.rs</w:t>
        </w:r>
      </w:hyperlink>
      <w:r w:rsidRPr="00B77700">
        <w:rPr>
          <w:b/>
          <w:bCs/>
          <w:color w:val="000000"/>
          <w:sz w:val="22"/>
          <w:szCs w:val="22"/>
          <w:lang w:val="sr-Cyrl-RS"/>
        </w:rPr>
        <w:t xml:space="preserve"> </w:t>
      </w:r>
    </w:p>
    <w:p w14:paraId="39D6F4F2" w14:textId="77777777" w:rsidR="00657874" w:rsidRPr="00B77700" w:rsidRDefault="00657874" w:rsidP="008C791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RS"/>
        </w:rPr>
      </w:pPr>
    </w:p>
    <w:p w14:paraId="067FBF6F" w14:textId="77777777" w:rsidR="00657874" w:rsidRPr="00B77700" w:rsidRDefault="00657874" w:rsidP="008C791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RS"/>
        </w:rPr>
      </w:pPr>
    </w:p>
    <w:p w14:paraId="6DDFBECB" w14:textId="77777777" w:rsidR="00657874" w:rsidRPr="00B77700" w:rsidRDefault="00657874" w:rsidP="008C791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RS"/>
        </w:rPr>
      </w:pPr>
    </w:p>
    <w:p w14:paraId="3BA757CD" w14:textId="77777777" w:rsidR="00657874" w:rsidRPr="00B77700" w:rsidRDefault="00657874" w:rsidP="008C791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RS"/>
        </w:rPr>
        <w:sectPr w:rsidR="00657874" w:rsidRPr="00B77700" w:rsidSect="005D4AD9">
          <w:type w:val="continuous"/>
          <w:pgSz w:w="16840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1DE0163C" w14:textId="77777777" w:rsidR="008C7912" w:rsidRPr="00B77700" w:rsidRDefault="008C7912" w:rsidP="00657874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val="sr-Cyrl-RS"/>
        </w:rPr>
      </w:pPr>
      <w:r w:rsidRPr="00B77700">
        <w:rPr>
          <w:b/>
          <w:bCs/>
          <w:sz w:val="32"/>
          <w:szCs w:val="32"/>
          <w:lang w:val="sr-Cyrl-RS"/>
        </w:rPr>
        <w:lastRenderedPageBreak/>
        <w:t>ПРОГРАМ</w:t>
      </w:r>
      <w:r w:rsidR="00657874" w:rsidRPr="00B77700">
        <w:rPr>
          <w:b/>
          <w:bCs/>
          <w:sz w:val="32"/>
          <w:szCs w:val="32"/>
          <w:lang w:val="sr-Cyrl-RS"/>
        </w:rPr>
        <w:t>:</w:t>
      </w:r>
    </w:p>
    <w:p w14:paraId="38C1CF91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7E44CA5C" w14:textId="77777777" w:rsidR="008C7912" w:rsidRPr="00B77700" w:rsidRDefault="008C7912" w:rsidP="008C79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30141FB6" w14:textId="77777777" w:rsidR="008C7912" w:rsidRPr="00B77700" w:rsidRDefault="00684D47" w:rsidP="008C791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sr-Cyrl-RS"/>
        </w:rPr>
      </w:pPr>
      <w:r w:rsidRPr="00B77700">
        <w:rPr>
          <w:b/>
          <w:bCs/>
          <w:sz w:val="28"/>
          <w:szCs w:val="28"/>
          <w:lang w:val="sr-Cyrl-RS"/>
        </w:rPr>
        <w:t>ПРВИ МОДУЛ: ОРОФАЦИЈАЛНИ БОЛ</w:t>
      </w:r>
      <w:r w:rsidR="008C7912" w:rsidRPr="00B77700">
        <w:rPr>
          <w:b/>
          <w:bCs/>
          <w:sz w:val="28"/>
          <w:szCs w:val="28"/>
          <w:lang w:val="sr-Cyrl-RS"/>
        </w:rPr>
        <w:t xml:space="preserve"> 1</w:t>
      </w:r>
    </w:p>
    <w:p w14:paraId="0F115F5D" w14:textId="77777777" w:rsidR="008C7912" w:rsidRPr="00B77700" w:rsidRDefault="008C7912" w:rsidP="008C7912">
      <w:pPr>
        <w:autoSpaceDE w:val="0"/>
        <w:autoSpaceDN w:val="0"/>
        <w:adjustRightInd w:val="0"/>
        <w:rPr>
          <w:bCs/>
          <w:sz w:val="22"/>
          <w:szCs w:val="22"/>
          <w:lang w:val="sr-Cyrl-RS"/>
        </w:rPr>
      </w:pPr>
    </w:p>
    <w:p w14:paraId="288428E3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976"/>
      </w:tblGrid>
      <w:tr w:rsidR="008C7912" w:rsidRPr="00B77700" w14:paraId="247388A8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21457C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 (ПРВА НЕДЕЉА):</w:t>
            </w:r>
          </w:p>
        </w:tc>
      </w:tr>
      <w:tr w:rsidR="008C7912" w:rsidRPr="00B77700" w14:paraId="7979F24F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4E4A01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НЕУРОАНАТОМИЈА ОРОФАЦИЈАЛНЕ РЕГИЈЕ</w:t>
            </w:r>
          </w:p>
        </w:tc>
      </w:tr>
      <w:tr w:rsidR="008C7912" w:rsidRPr="00B77700" w14:paraId="70CA55DC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5651BAE8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187C3A03" w14:textId="77777777" w:rsidR="008C7912" w:rsidRPr="00B77700" w:rsidRDefault="008C7912" w:rsidP="000C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70329209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1D4CD1C9" w14:textId="77777777" w:rsidR="008C7912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Анатомске основе орофацијалног бола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2718BF0C" w14:textId="77777777" w:rsidR="008C7912" w:rsidRPr="00B77700" w:rsidRDefault="00DE39E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Инервација орофацијалне регије</w:t>
            </w:r>
            <w:r w:rsidR="004366DC"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B65FD95" w14:textId="77777777" w:rsidR="008C7912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Путеви преноса бола</w:t>
            </w:r>
          </w:p>
          <w:p w14:paraId="12BE2F3F" w14:textId="77777777" w:rsidR="004366DC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Нервна ћелија, периферни нерви, нервни импулси</w:t>
            </w:r>
          </w:p>
        </w:tc>
        <w:tc>
          <w:tcPr>
            <w:tcW w:w="2377" w:type="pct"/>
            <w:vAlign w:val="center"/>
          </w:tcPr>
          <w:p w14:paraId="25274FF1" w14:textId="77777777" w:rsidR="008C7912" w:rsidRPr="00B77700" w:rsidRDefault="00DE39E4" w:rsidP="004366DC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Инервација орофацијалне регије</w:t>
            </w:r>
            <w:r w:rsidR="004366DC"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5F195A08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976"/>
      </w:tblGrid>
      <w:tr w:rsidR="008C7912" w:rsidRPr="00B77700" w14:paraId="0CD5BD87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9FBAFF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2</w:t>
            </w:r>
            <w:r w:rsidR="00B533BF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bCs/>
                <w:sz w:val="22"/>
                <w:szCs w:val="22"/>
                <w:lang w:val="sr-Cyrl-RS"/>
              </w:rPr>
              <w:t>(ДРУГА НЕДЕЉА):</w:t>
            </w:r>
          </w:p>
        </w:tc>
      </w:tr>
      <w:tr w:rsidR="008C7912" w:rsidRPr="00B77700" w14:paraId="3ED68331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ED4A54D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ПАТОФИЗИОЛОГИЈА ОРОФАЦИЈАЛНОГ БОЛА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002224F6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4673D155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77" w:type="pct"/>
            <w:vAlign w:val="center"/>
          </w:tcPr>
          <w:p w14:paraId="64327E3F" w14:textId="77777777" w:rsidR="008C7912" w:rsidRPr="00B77700" w:rsidRDefault="008C7912" w:rsidP="000C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687FD72E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38F09E53" w14:textId="77777777" w:rsidR="004366DC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Механизам настанка бола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01F6AF66" w14:textId="77777777" w:rsidR="008C7912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Модулација бола</w:t>
            </w:r>
          </w:p>
          <w:p w14:paraId="6FB3845D" w14:textId="77777777" w:rsidR="00D32187" w:rsidRPr="00B77700" w:rsidRDefault="00D3218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Периферна сензитизација</w:t>
            </w:r>
          </w:p>
          <w:p w14:paraId="54E9D959" w14:textId="77777777" w:rsidR="00D32187" w:rsidRPr="00B77700" w:rsidRDefault="00D3218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Централна сензитизација</w:t>
            </w:r>
          </w:p>
          <w:p w14:paraId="2A441BF3" w14:textId="77777777" w:rsidR="008C7912" w:rsidRPr="00B77700" w:rsidRDefault="00D3218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Медијатори бола</w:t>
            </w:r>
          </w:p>
        </w:tc>
        <w:tc>
          <w:tcPr>
            <w:tcW w:w="2377" w:type="pct"/>
            <w:vAlign w:val="center"/>
          </w:tcPr>
          <w:p w14:paraId="11F11358" w14:textId="77777777" w:rsidR="008C7912" w:rsidRPr="00B77700" w:rsidRDefault="004366D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Утврђивање патофизиолошких аспеката бола</w:t>
            </w:r>
          </w:p>
        </w:tc>
      </w:tr>
    </w:tbl>
    <w:p w14:paraId="0B6EF31B" w14:textId="77777777" w:rsidR="00596CF4" w:rsidRPr="00B77700" w:rsidRDefault="00596CF4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976"/>
      </w:tblGrid>
      <w:tr w:rsidR="008C7912" w:rsidRPr="00B77700" w14:paraId="1B78824D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70FBCC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3 (ТРЕЋА НЕДЕЉА):</w:t>
            </w:r>
          </w:p>
        </w:tc>
      </w:tr>
      <w:tr w:rsidR="008C7912" w:rsidRPr="00B77700" w14:paraId="13BA86A4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2B787F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ПОЈАМ БОЛА У ОРОФАЦИЈАЛНОЈ РЕГИЈИ</w:t>
            </w:r>
          </w:p>
        </w:tc>
      </w:tr>
      <w:tr w:rsidR="008C7912" w:rsidRPr="00B77700" w14:paraId="568BDFE6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75CC07A2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2F4DCBB0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0146A460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4F1966E7" w14:textId="77777777" w:rsidR="00684D47" w:rsidRPr="00B77700" w:rsidRDefault="00D32187" w:rsidP="00D32187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Акутни, хронични и фантомски бол</w:t>
            </w:r>
            <w:r w:rsidR="00684D47"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1C8D786C" w14:textId="77777777" w:rsidR="008C7912" w:rsidRPr="00B77700" w:rsidRDefault="00684D4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Методе дијагнозе бола</w:t>
            </w:r>
          </w:p>
          <w:p w14:paraId="7A518C2A" w14:textId="77777777" w:rsidR="008C7912" w:rsidRPr="00B77700" w:rsidRDefault="00684D4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Принципи терапије бола орофацијалне регије</w:t>
            </w:r>
          </w:p>
        </w:tc>
        <w:tc>
          <w:tcPr>
            <w:tcW w:w="2377" w:type="pct"/>
            <w:vAlign w:val="center"/>
          </w:tcPr>
          <w:p w14:paraId="257B2BA8" w14:textId="77777777" w:rsidR="008C7912" w:rsidRPr="00B77700" w:rsidRDefault="00684D47" w:rsidP="00684D4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Упознавање са методама дијагностике</w:t>
            </w:r>
            <w:r w:rsidR="00DE39E4" w:rsidRPr="00B77700">
              <w:rPr>
                <w:sz w:val="22"/>
                <w:szCs w:val="22"/>
                <w:lang w:val="sr-Cyrl-RS"/>
              </w:rPr>
              <w:t xml:space="preserve"> и терапије</w:t>
            </w:r>
            <w:r w:rsidR="00B533BF">
              <w:rPr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sz w:val="22"/>
                <w:szCs w:val="22"/>
                <w:lang w:val="sr-Cyrl-RS"/>
              </w:rPr>
              <w:t>болних стања орофацијалне регије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0E1CB046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976"/>
      </w:tblGrid>
      <w:tr w:rsidR="008C7912" w:rsidRPr="00B77700" w14:paraId="76FB7866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A32626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4 (ЧЕТВРТА НЕДЕЉА):</w:t>
            </w:r>
          </w:p>
        </w:tc>
      </w:tr>
      <w:tr w:rsidR="008C7912" w:rsidRPr="00B77700" w14:paraId="4161FC8D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846DB90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БОЛ ЗУБА</w:t>
            </w:r>
          </w:p>
        </w:tc>
      </w:tr>
      <w:tr w:rsidR="008C7912" w:rsidRPr="00B77700" w14:paraId="0BA023BE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672293DF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348FCC5F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6E1B9338" w14:textId="77777777" w:rsidTr="0020377D">
        <w:trPr>
          <w:trHeight w:val="454"/>
          <w:jc w:val="center"/>
        </w:trPr>
        <w:tc>
          <w:tcPr>
            <w:tcW w:w="2623" w:type="pct"/>
            <w:vAlign w:val="center"/>
          </w:tcPr>
          <w:p w14:paraId="1987F197" w14:textId="77777777" w:rsidR="008C7912" w:rsidRPr="00B77700" w:rsidRDefault="00684D4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Денталгија (патофизиологија, клиничка слика, дијагноза, терапија)</w:t>
            </w:r>
          </w:p>
          <w:p w14:paraId="0F4BDEDD" w14:textId="77777777" w:rsidR="008C7912" w:rsidRPr="00B77700" w:rsidRDefault="00684D47" w:rsidP="0020377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Пулпалгија (патофизиологија, клиничка слика, дијагноза, терапија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14:paraId="6CB16FD1" w14:textId="77777777" w:rsidR="008C7912" w:rsidRPr="00B77700" w:rsidRDefault="008C7912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Клиничка слика и терапија </w:t>
            </w:r>
            <w:r w:rsidR="00684D47" w:rsidRPr="00B77700">
              <w:rPr>
                <w:sz w:val="22"/>
                <w:szCs w:val="22"/>
                <w:lang w:val="sr-Cyrl-RS"/>
              </w:rPr>
              <w:t>слика дентиналгија и пулпалгија</w:t>
            </w:r>
          </w:p>
        </w:tc>
      </w:tr>
    </w:tbl>
    <w:p w14:paraId="32EBB392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976"/>
      </w:tblGrid>
      <w:tr w:rsidR="008C7912" w:rsidRPr="00B77700" w14:paraId="27B03CA8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54B4FE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5 (ПЕТА НЕДЕЉА):</w:t>
            </w:r>
          </w:p>
        </w:tc>
      </w:tr>
      <w:tr w:rsidR="008C7912" w:rsidRPr="00B77700" w14:paraId="2379EA1F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13BE57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БОЛ ПАРОДОНТА И МЕКИХ ТКИВА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2494ACA7" w14:textId="77777777" w:rsidTr="00DD585C">
        <w:trPr>
          <w:trHeight w:val="454"/>
          <w:jc w:val="center"/>
        </w:trPr>
        <w:tc>
          <w:tcPr>
            <w:tcW w:w="2623" w:type="pct"/>
            <w:vAlign w:val="center"/>
          </w:tcPr>
          <w:p w14:paraId="17176AED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77" w:type="pct"/>
            <w:vAlign w:val="center"/>
          </w:tcPr>
          <w:p w14:paraId="786DBA65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7335B0AB" w14:textId="77777777" w:rsidTr="00DD585C">
        <w:trPr>
          <w:trHeight w:val="454"/>
          <w:jc w:val="center"/>
        </w:trPr>
        <w:tc>
          <w:tcPr>
            <w:tcW w:w="2623" w:type="pct"/>
            <w:vAlign w:val="center"/>
          </w:tcPr>
          <w:p w14:paraId="76B05529" w14:textId="77777777" w:rsidR="008C7912" w:rsidRPr="00B77700" w:rsidRDefault="00684D47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Болна стања пародонта (патофизиологија, клиничка слика, дијагноза, терапија)</w:t>
            </w:r>
          </w:p>
          <w:p w14:paraId="65C00592" w14:textId="77777777" w:rsidR="00DE39E4" w:rsidRPr="00B77700" w:rsidRDefault="001A554E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Бол</w:t>
            </w:r>
            <w:r w:rsidR="00DE39E4" w:rsidRPr="00B77700">
              <w:rPr>
                <w:sz w:val="22"/>
                <w:szCs w:val="22"/>
                <w:lang w:val="sr-Cyrl-RS"/>
              </w:rPr>
              <w:t xml:space="preserve"> меких ткива</w:t>
            </w:r>
          </w:p>
          <w:p w14:paraId="12A29FAA" w14:textId="77777777" w:rsidR="008C7912" w:rsidRPr="00B77700" w:rsidRDefault="00DE39E4" w:rsidP="0020377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Бол у вилицама</w:t>
            </w:r>
            <w:r w:rsidR="00684D47"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14:paraId="03D3E646" w14:textId="77777777" w:rsidR="008C7912" w:rsidRPr="00B77700" w:rsidRDefault="00684D47" w:rsidP="00684D47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 и терапија акутних болних</w:t>
            </w:r>
            <w:r w:rsidR="00DE39E4" w:rsidRPr="00B77700">
              <w:rPr>
                <w:sz w:val="22"/>
                <w:szCs w:val="22"/>
                <w:lang w:val="sr-Cyrl-RS"/>
              </w:rPr>
              <w:t xml:space="preserve"> стања пародонта, меких ткива и бола у вилицама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6DC77486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4982"/>
      </w:tblGrid>
      <w:tr w:rsidR="008C7912" w:rsidRPr="00B77700" w14:paraId="59F3AFAE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17CE21CF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6 (ШЕСТА НЕДЕЉА):</w:t>
            </w:r>
          </w:p>
        </w:tc>
      </w:tr>
      <w:tr w:rsidR="008C7912" w:rsidRPr="00B77700" w14:paraId="5A60D374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74A789DD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 xml:space="preserve"> БОЛНА СТАЊА ОРОФАЦИЈАЛНЕ РЕГИЈЕ НАСТАЛА ДЕЛОВАЊЕМ ЛОКАЛНИХ ЕТИОЛОШКИХ ФАКТОРА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544DB38A" w14:textId="77777777" w:rsidTr="005D4AD9">
        <w:trPr>
          <w:trHeight w:val="454"/>
        </w:trPr>
        <w:tc>
          <w:tcPr>
            <w:tcW w:w="2620" w:type="pct"/>
            <w:vAlign w:val="center"/>
          </w:tcPr>
          <w:p w14:paraId="4F9CDFD5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80" w:type="pct"/>
            <w:vAlign w:val="center"/>
          </w:tcPr>
          <w:p w14:paraId="5043CE49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4DAA6625" w14:textId="77777777" w:rsidTr="005D4AD9">
        <w:trPr>
          <w:trHeight w:val="454"/>
        </w:trPr>
        <w:tc>
          <w:tcPr>
            <w:tcW w:w="2620" w:type="pct"/>
            <w:vAlign w:val="center"/>
          </w:tcPr>
          <w:p w14:paraId="43ED99FD" w14:textId="77777777" w:rsidR="00E54685" w:rsidRPr="00B77700" w:rsidRDefault="008E5E58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Диференцијална дијагноза акутних бо</w:t>
            </w:r>
            <w:r w:rsidR="00E54685" w:rsidRPr="00B77700">
              <w:rPr>
                <w:sz w:val="22"/>
                <w:szCs w:val="22"/>
                <w:lang w:val="sr-Cyrl-RS"/>
              </w:rPr>
              <w:t>лних стања орофацијалне регије</w:t>
            </w:r>
            <w:r w:rsidR="00B533BF">
              <w:rPr>
                <w:sz w:val="22"/>
                <w:szCs w:val="22"/>
                <w:lang w:val="sr-Cyrl-RS"/>
              </w:rPr>
              <w:t xml:space="preserve"> </w:t>
            </w:r>
          </w:p>
          <w:p w14:paraId="0D39451F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тумори</w:t>
            </w:r>
          </w:p>
          <w:p w14:paraId="691D714E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бол </w:t>
            </w:r>
            <w:r w:rsidR="003140C5" w:rsidRPr="00B77700">
              <w:rPr>
                <w:sz w:val="22"/>
                <w:szCs w:val="22"/>
                <w:lang w:val="sr-Cyrl-RS"/>
              </w:rPr>
              <w:t>изазван</w:t>
            </w:r>
            <w:r w:rsidRPr="00B77700">
              <w:rPr>
                <w:sz w:val="22"/>
                <w:szCs w:val="22"/>
                <w:lang w:val="sr-Cyrl-RS"/>
              </w:rPr>
              <w:t xml:space="preserve"> јатрогеним фактором</w:t>
            </w:r>
          </w:p>
          <w:p w14:paraId="29909C46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инфекције</w:t>
            </w:r>
          </w:p>
          <w:p w14:paraId="2BC7E23A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улцерације</w:t>
            </w:r>
            <w:r w:rsidR="008E5E58" w:rsidRPr="00B77700">
              <w:rPr>
                <w:sz w:val="22"/>
                <w:szCs w:val="22"/>
                <w:lang w:val="sr-Cyrl-RS"/>
              </w:rPr>
              <w:t xml:space="preserve"> </w:t>
            </w:r>
          </w:p>
          <w:p w14:paraId="2E3E98C6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траума</w:t>
            </w:r>
          </w:p>
          <w:p w14:paraId="3277A545" w14:textId="77777777" w:rsidR="00E54685" w:rsidRPr="00B77700" w:rsidRDefault="00E5468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удаљени бол</w:t>
            </w:r>
            <w:r w:rsidR="008E5E58" w:rsidRPr="00B77700">
              <w:rPr>
                <w:sz w:val="22"/>
                <w:szCs w:val="22"/>
                <w:lang w:val="sr-Cyrl-RS"/>
              </w:rPr>
              <w:t xml:space="preserve"> </w:t>
            </w:r>
          </w:p>
          <w:p w14:paraId="330C0A87" w14:textId="77777777" w:rsidR="008C7912" w:rsidRPr="00B77700" w:rsidRDefault="003140C5" w:rsidP="00E54685">
            <w:pPr>
              <w:numPr>
                <w:ilvl w:val="0"/>
                <w:numId w:val="20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симптоми</w:t>
            </w:r>
            <w:r w:rsidR="008E5E58" w:rsidRPr="00B77700">
              <w:rPr>
                <w:sz w:val="22"/>
                <w:szCs w:val="22"/>
                <w:lang w:val="sr-Cyrl-RS"/>
              </w:rPr>
              <w:t xml:space="preserve"> системских болести</w:t>
            </w:r>
          </w:p>
        </w:tc>
        <w:tc>
          <w:tcPr>
            <w:tcW w:w="2380" w:type="pct"/>
            <w:vAlign w:val="center"/>
          </w:tcPr>
          <w:p w14:paraId="6FFCBB4D" w14:textId="77777777" w:rsidR="008C7912" w:rsidRPr="00B77700" w:rsidRDefault="008C7912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Клиничка слика и терапија </w:t>
            </w:r>
            <w:r w:rsidR="008E5E58" w:rsidRPr="00B77700">
              <w:rPr>
                <w:sz w:val="22"/>
                <w:szCs w:val="22"/>
                <w:lang w:val="sr-Cyrl-RS"/>
              </w:rPr>
              <w:t>акутних болних стања у орофацијалној регији</w:t>
            </w:r>
          </w:p>
        </w:tc>
      </w:tr>
    </w:tbl>
    <w:p w14:paraId="1D1D65F2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p w14:paraId="0BDCB9DA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p w14:paraId="2DD297DE" w14:textId="77777777" w:rsidR="002062E0" w:rsidRPr="00B77700" w:rsidRDefault="002062E0" w:rsidP="002062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2"/>
          <w:lang w:val="sr-Cyrl-RS"/>
        </w:rPr>
      </w:pPr>
      <w:r w:rsidRPr="00B77700">
        <w:rPr>
          <w:b/>
          <w:bCs/>
          <w:sz w:val="28"/>
          <w:szCs w:val="22"/>
          <w:lang w:val="sr-Cyrl-RS"/>
        </w:rPr>
        <w:t>ДРУГИ МОДУЛ: ОРОФАЦИЈАЛНИ БОЛ 2</w:t>
      </w:r>
    </w:p>
    <w:p w14:paraId="0318F7EB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4982"/>
      </w:tblGrid>
      <w:tr w:rsidR="008C7912" w:rsidRPr="00B77700" w14:paraId="3E1E0951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6FEBA4CC" w14:textId="77777777" w:rsidR="008C7912" w:rsidRPr="00B77700" w:rsidRDefault="002062E0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7</w:t>
            </w:r>
            <w:r w:rsidR="008C7912" w:rsidRPr="00B77700">
              <w:rPr>
                <w:bCs/>
                <w:sz w:val="22"/>
                <w:szCs w:val="22"/>
                <w:lang w:val="sr-Cyrl-RS"/>
              </w:rPr>
              <w:t xml:space="preserve"> (</w:t>
            </w:r>
            <w:r w:rsidRPr="00B77700">
              <w:rPr>
                <w:bCs/>
                <w:sz w:val="22"/>
                <w:szCs w:val="22"/>
                <w:lang w:val="sr-Cyrl-RS"/>
              </w:rPr>
              <w:t>СЕДМА</w:t>
            </w:r>
            <w:r w:rsidR="008C7912" w:rsidRPr="00B77700">
              <w:rPr>
                <w:bCs/>
                <w:sz w:val="22"/>
                <w:szCs w:val="22"/>
                <w:lang w:val="sr-Cyrl-RS"/>
              </w:rPr>
              <w:t xml:space="preserve"> НЕДЕЉА):</w:t>
            </w:r>
          </w:p>
        </w:tc>
      </w:tr>
      <w:tr w:rsidR="008C7912" w:rsidRPr="00B77700" w14:paraId="527CF62B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215845DD" w14:textId="77777777" w:rsidR="008C7912" w:rsidRPr="00B77700" w:rsidRDefault="00572924" w:rsidP="00DD58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МИОФАСЦИЈАЛНИ (МИШИЋНИ) БОЛ</w:t>
            </w:r>
          </w:p>
        </w:tc>
      </w:tr>
      <w:tr w:rsidR="008C7912" w:rsidRPr="00B77700" w14:paraId="64B425EC" w14:textId="77777777" w:rsidTr="003140C5">
        <w:trPr>
          <w:trHeight w:val="454"/>
        </w:trPr>
        <w:tc>
          <w:tcPr>
            <w:tcW w:w="2620" w:type="pct"/>
            <w:vAlign w:val="center"/>
          </w:tcPr>
          <w:p w14:paraId="1EFCA305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80" w:type="pct"/>
            <w:vAlign w:val="center"/>
          </w:tcPr>
          <w:p w14:paraId="5D06B0A9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7C562A9C" w14:textId="77777777" w:rsidTr="003140C5">
        <w:trPr>
          <w:trHeight w:val="454"/>
        </w:trPr>
        <w:tc>
          <w:tcPr>
            <w:tcW w:w="2620" w:type="pct"/>
            <w:vAlign w:val="center"/>
          </w:tcPr>
          <w:p w14:paraId="6E1FC977" w14:textId="77777777" w:rsidR="00D32187" w:rsidRPr="00B77700" w:rsidRDefault="003140C5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Неур</w:t>
            </w:r>
            <w:r w:rsidR="00D32187" w:rsidRPr="00B77700">
              <w:rPr>
                <w:color w:val="000000"/>
                <w:sz w:val="22"/>
                <w:szCs w:val="22"/>
                <w:lang w:val="sr-Cyrl-RS"/>
              </w:rPr>
              <w:t>омускуларна координација</w:t>
            </w:r>
          </w:p>
          <w:p w14:paraId="5480C84D" w14:textId="77777777" w:rsidR="00CD753B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Дефиниција и подела</w:t>
            </w:r>
          </w:p>
          <w:p w14:paraId="6B91055E" w14:textId="77777777" w:rsidR="008C7912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Фактори ризика</w:t>
            </w:r>
          </w:p>
          <w:p w14:paraId="3587C75B" w14:textId="77777777" w:rsidR="008C7912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</w:t>
            </w:r>
          </w:p>
          <w:p w14:paraId="34F7D097" w14:textId="77777777" w:rsidR="00CD753B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Методе дијагностике</w:t>
            </w:r>
          </w:p>
        </w:tc>
        <w:tc>
          <w:tcPr>
            <w:tcW w:w="2380" w:type="pct"/>
            <w:vAlign w:val="center"/>
          </w:tcPr>
          <w:p w14:paraId="220A053A" w14:textId="77777777" w:rsidR="00CD753B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Специфичности мастикаторне мускулатуре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57749C6" w14:textId="77777777" w:rsidR="008C7912" w:rsidRPr="00B77700" w:rsidRDefault="00CD753B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 миофасцијалног бола</w:t>
            </w:r>
          </w:p>
        </w:tc>
      </w:tr>
    </w:tbl>
    <w:p w14:paraId="10ADA247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4982"/>
      </w:tblGrid>
      <w:tr w:rsidR="008C7912" w:rsidRPr="00B77700" w14:paraId="12585F7F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70373E27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 xml:space="preserve">НАСТАВНА ЈЕДИНИЦА </w:t>
            </w:r>
            <w:r w:rsidR="002062E0" w:rsidRPr="00B77700">
              <w:rPr>
                <w:bCs/>
                <w:sz w:val="22"/>
                <w:szCs w:val="22"/>
                <w:lang w:val="sr-Cyrl-RS"/>
              </w:rPr>
              <w:t>8 (ОСМ</w:t>
            </w:r>
            <w:r w:rsidRPr="00B77700">
              <w:rPr>
                <w:bCs/>
                <w:sz w:val="22"/>
                <w:szCs w:val="22"/>
                <w:lang w:val="sr-Cyrl-RS"/>
              </w:rPr>
              <w:t>А НЕДЕЉА):</w:t>
            </w:r>
          </w:p>
        </w:tc>
      </w:tr>
      <w:tr w:rsidR="008C7912" w:rsidRPr="00B77700" w14:paraId="34E9BC91" w14:textId="77777777" w:rsidTr="005D4AD9">
        <w:trPr>
          <w:trHeight w:val="454"/>
        </w:trPr>
        <w:tc>
          <w:tcPr>
            <w:tcW w:w="5000" w:type="pct"/>
            <w:gridSpan w:val="2"/>
            <w:vAlign w:val="center"/>
          </w:tcPr>
          <w:p w14:paraId="63545264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МИОФАСЦИЈАЛНИ (МИШИЋНИ) БОЛ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- ТЕРАПИЈА</w:t>
            </w:r>
          </w:p>
        </w:tc>
      </w:tr>
      <w:tr w:rsidR="008C7912" w:rsidRPr="00B77700" w14:paraId="4D4AB14A" w14:textId="77777777" w:rsidTr="003140C5">
        <w:trPr>
          <w:trHeight w:val="454"/>
        </w:trPr>
        <w:tc>
          <w:tcPr>
            <w:tcW w:w="2620" w:type="pct"/>
            <w:vAlign w:val="center"/>
          </w:tcPr>
          <w:p w14:paraId="05F3D248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80" w:type="pct"/>
            <w:vAlign w:val="center"/>
          </w:tcPr>
          <w:p w14:paraId="75D6D232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5038D436" w14:textId="77777777" w:rsidTr="003140C5">
        <w:trPr>
          <w:trHeight w:val="454"/>
        </w:trPr>
        <w:tc>
          <w:tcPr>
            <w:tcW w:w="2620" w:type="pct"/>
            <w:vAlign w:val="center"/>
          </w:tcPr>
          <w:p w14:paraId="458037BA" w14:textId="77777777" w:rsidR="008C7912" w:rsidRPr="00B77700" w:rsidRDefault="008C7912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Дијагноза, диференцијална дијагноза</w:t>
            </w:r>
          </w:p>
          <w:p w14:paraId="62E6BE39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Терапија миофасцијалног бола</w:t>
            </w:r>
          </w:p>
        </w:tc>
        <w:tc>
          <w:tcPr>
            <w:tcW w:w="2380" w:type="pct"/>
            <w:vAlign w:val="center"/>
          </w:tcPr>
          <w:p w14:paraId="491C80E0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Дијагностика миофасцијалног бола</w:t>
            </w:r>
          </w:p>
          <w:p w14:paraId="6588E7FD" w14:textId="77777777" w:rsidR="009E0624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Приказ терапије миофасцијалног бола</w:t>
            </w:r>
          </w:p>
        </w:tc>
      </w:tr>
    </w:tbl>
    <w:p w14:paraId="2F320CC3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4873"/>
      </w:tblGrid>
      <w:tr w:rsidR="008C7912" w:rsidRPr="00B77700" w14:paraId="291B4ABC" w14:textId="77777777" w:rsidTr="008A2987">
        <w:trPr>
          <w:trHeight w:val="454"/>
        </w:trPr>
        <w:tc>
          <w:tcPr>
            <w:tcW w:w="5000" w:type="pct"/>
            <w:gridSpan w:val="2"/>
            <w:vAlign w:val="center"/>
          </w:tcPr>
          <w:p w14:paraId="2E2052F5" w14:textId="77777777" w:rsidR="008C7912" w:rsidRPr="00B77700" w:rsidRDefault="002062E0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9 (ДЕВЕТА</w:t>
            </w:r>
            <w:r w:rsidR="008C7912" w:rsidRPr="00B77700">
              <w:rPr>
                <w:bCs/>
                <w:sz w:val="22"/>
                <w:szCs w:val="22"/>
                <w:lang w:val="sr-Cyrl-RS"/>
              </w:rPr>
              <w:t xml:space="preserve"> НЕДЕЉА):</w:t>
            </w:r>
          </w:p>
        </w:tc>
      </w:tr>
      <w:tr w:rsidR="008C7912" w:rsidRPr="00B77700" w14:paraId="306569FA" w14:textId="77777777" w:rsidTr="008A2987">
        <w:trPr>
          <w:trHeight w:val="454"/>
        </w:trPr>
        <w:tc>
          <w:tcPr>
            <w:tcW w:w="5000" w:type="pct"/>
            <w:gridSpan w:val="2"/>
            <w:vAlign w:val="center"/>
          </w:tcPr>
          <w:p w14:paraId="170EDDF3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БОЛНА ДИСФУНКЦИЈА ТЕМПОРОМАНДИБУЛАРНОГ ЗГЛОБА</w:t>
            </w:r>
          </w:p>
        </w:tc>
      </w:tr>
      <w:tr w:rsidR="008C7912" w:rsidRPr="00B77700" w14:paraId="4B537E17" w14:textId="77777777" w:rsidTr="008A2987">
        <w:trPr>
          <w:trHeight w:val="454"/>
        </w:trPr>
        <w:tc>
          <w:tcPr>
            <w:tcW w:w="2672" w:type="pct"/>
            <w:vAlign w:val="center"/>
          </w:tcPr>
          <w:p w14:paraId="3D9F6639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28" w:type="pct"/>
            <w:vAlign w:val="center"/>
          </w:tcPr>
          <w:p w14:paraId="272180B6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1C36D51D" w14:textId="77777777" w:rsidTr="008A2987">
        <w:trPr>
          <w:trHeight w:val="454"/>
        </w:trPr>
        <w:tc>
          <w:tcPr>
            <w:tcW w:w="2672" w:type="pct"/>
            <w:vAlign w:val="center"/>
          </w:tcPr>
          <w:p w14:paraId="5D190621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i/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Дефиниција и подела (остеоартритис, реуматоидни артритис, синовитис, капсулитис)</w:t>
            </w:r>
          </w:p>
          <w:p w14:paraId="240D0EA9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i/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Фактори ризика</w:t>
            </w:r>
            <w:r w:rsidRPr="00B77700">
              <w:rPr>
                <w:i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23F827BD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</w:t>
            </w:r>
            <w:r w:rsidRPr="00B77700">
              <w:rPr>
                <w:i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328" w:type="pct"/>
            <w:vAlign w:val="center"/>
          </w:tcPr>
          <w:p w14:paraId="021935EF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 болне дисфункције темпоромандибуларног зглоба</w:t>
            </w:r>
          </w:p>
        </w:tc>
      </w:tr>
    </w:tbl>
    <w:p w14:paraId="7E9A715B" w14:textId="77777777" w:rsidR="00D63308" w:rsidRPr="00B77700" w:rsidRDefault="00D63308">
      <w:pPr>
        <w:rPr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4873"/>
      </w:tblGrid>
      <w:tr w:rsidR="008C7912" w:rsidRPr="00B77700" w14:paraId="2332D143" w14:textId="77777777" w:rsidTr="008A2987">
        <w:trPr>
          <w:trHeight w:val="454"/>
        </w:trPr>
        <w:tc>
          <w:tcPr>
            <w:tcW w:w="5000" w:type="pct"/>
            <w:gridSpan w:val="2"/>
            <w:vAlign w:val="center"/>
          </w:tcPr>
          <w:p w14:paraId="05FBAD45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</w:t>
            </w:r>
            <w:r w:rsidR="002062E0" w:rsidRPr="00B77700">
              <w:rPr>
                <w:bCs/>
                <w:sz w:val="22"/>
                <w:szCs w:val="22"/>
                <w:lang w:val="sr-Cyrl-RS"/>
              </w:rPr>
              <w:t>0 (ДЕСЕ</w:t>
            </w:r>
            <w:r w:rsidRPr="00B77700">
              <w:rPr>
                <w:bCs/>
                <w:sz w:val="22"/>
                <w:szCs w:val="22"/>
                <w:lang w:val="sr-Cyrl-RS"/>
              </w:rPr>
              <w:t>ТА НЕДЕЉА):</w:t>
            </w:r>
          </w:p>
        </w:tc>
      </w:tr>
      <w:tr w:rsidR="008C7912" w:rsidRPr="00B77700" w14:paraId="6B5EE6B0" w14:textId="77777777" w:rsidTr="008A2987">
        <w:trPr>
          <w:trHeight w:val="454"/>
        </w:trPr>
        <w:tc>
          <w:tcPr>
            <w:tcW w:w="5000" w:type="pct"/>
            <w:gridSpan w:val="2"/>
            <w:vAlign w:val="center"/>
          </w:tcPr>
          <w:p w14:paraId="6F92BCB9" w14:textId="77777777" w:rsidR="008C7912" w:rsidRPr="00B77700" w:rsidRDefault="00572924" w:rsidP="002037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БОЛНА ДИСФУНКЦИЈА ТЕМПОРОМАНДИБУЛАРНОГ ЗГЛОБА - ТЕРАПИЈА</w:t>
            </w:r>
          </w:p>
        </w:tc>
      </w:tr>
      <w:tr w:rsidR="008C7912" w:rsidRPr="00B77700" w14:paraId="32DE3547" w14:textId="77777777" w:rsidTr="008A2987">
        <w:trPr>
          <w:trHeight w:val="454"/>
        </w:trPr>
        <w:tc>
          <w:tcPr>
            <w:tcW w:w="2672" w:type="pct"/>
            <w:vAlign w:val="center"/>
          </w:tcPr>
          <w:p w14:paraId="32C4D3EB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28" w:type="pct"/>
            <w:vAlign w:val="center"/>
          </w:tcPr>
          <w:p w14:paraId="44029A17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0D4716B0" w14:textId="77777777" w:rsidTr="008A2987">
        <w:trPr>
          <w:trHeight w:val="454"/>
        </w:trPr>
        <w:tc>
          <w:tcPr>
            <w:tcW w:w="2672" w:type="pct"/>
            <w:vAlign w:val="center"/>
          </w:tcPr>
          <w:p w14:paraId="11AEC53B" w14:textId="77777777" w:rsidR="008C7912" w:rsidRPr="00B77700" w:rsidRDefault="009E0624" w:rsidP="009E0624">
            <w:pPr>
              <w:numPr>
                <w:ilvl w:val="0"/>
                <w:numId w:val="18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Дијагноза и диференцијална дијагноза</w:t>
            </w:r>
          </w:p>
          <w:p w14:paraId="78D11324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Терапија</w:t>
            </w:r>
          </w:p>
        </w:tc>
        <w:tc>
          <w:tcPr>
            <w:tcW w:w="2328" w:type="pct"/>
            <w:vAlign w:val="center"/>
          </w:tcPr>
          <w:p w14:paraId="07D83A74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Приказ терапије болне дисфункције темпоромандибуларног зглоба</w:t>
            </w:r>
          </w:p>
        </w:tc>
      </w:tr>
    </w:tbl>
    <w:p w14:paraId="7B3E074B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p w14:paraId="15AAD2A4" w14:textId="77777777" w:rsidR="002062E0" w:rsidRPr="00B77700" w:rsidRDefault="002062E0" w:rsidP="00D63308">
      <w:pPr>
        <w:jc w:val="center"/>
        <w:rPr>
          <w:b/>
          <w:bCs/>
          <w:sz w:val="28"/>
          <w:szCs w:val="22"/>
          <w:lang w:val="sr-Cyrl-RS"/>
        </w:rPr>
      </w:pPr>
      <w:r w:rsidRPr="00B77700">
        <w:rPr>
          <w:sz w:val="22"/>
          <w:szCs w:val="22"/>
          <w:lang w:val="sr-Cyrl-RS"/>
        </w:rPr>
        <w:lastRenderedPageBreak/>
        <w:t>'</w:t>
      </w:r>
      <w:r w:rsidRPr="00B77700">
        <w:rPr>
          <w:b/>
          <w:bCs/>
          <w:sz w:val="28"/>
          <w:szCs w:val="22"/>
          <w:lang w:val="sr-Cyrl-RS"/>
        </w:rPr>
        <w:t>ТРЕЋИ МОДУЛ: ОРОФАЦИЈАЛНИ БОЛ 3</w:t>
      </w:r>
    </w:p>
    <w:p w14:paraId="555FA3EF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p w14:paraId="5120F72B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4973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7"/>
        <w:gridCol w:w="4953"/>
      </w:tblGrid>
      <w:tr w:rsidR="008C7912" w:rsidRPr="00B77700" w14:paraId="2006F3F9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8B7034F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</w:t>
            </w:r>
            <w:r w:rsidR="00FB017F" w:rsidRPr="00B77700">
              <w:rPr>
                <w:bCs/>
                <w:sz w:val="22"/>
                <w:szCs w:val="22"/>
                <w:lang w:val="sr-Cyrl-RS"/>
              </w:rPr>
              <w:t>1</w:t>
            </w:r>
            <w:r w:rsidRPr="00B77700">
              <w:rPr>
                <w:bCs/>
                <w:sz w:val="22"/>
                <w:szCs w:val="22"/>
                <w:lang w:val="sr-Cyrl-RS"/>
              </w:rPr>
              <w:t xml:space="preserve"> (ДВАНАЕСТА НЕДЕЉА):</w:t>
            </w:r>
          </w:p>
        </w:tc>
      </w:tr>
      <w:tr w:rsidR="008C7912" w:rsidRPr="00B77700" w14:paraId="7F896363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CA5E1D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ИДИОПАТСКА ТРИГЕМИНАЛНА НЕУРАЛГИЈА (ИТН)</w:t>
            </w:r>
          </w:p>
        </w:tc>
      </w:tr>
      <w:tr w:rsidR="008C7912" w:rsidRPr="00B77700" w14:paraId="5CDBE327" w14:textId="77777777" w:rsidTr="003140C5">
        <w:trPr>
          <w:trHeight w:val="454"/>
          <w:jc w:val="center"/>
        </w:trPr>
        <w:tc>
          <w:tcPr>
            <w:tcW w:w="2621" w:type="pct"/>
            <w:vAlign w:val="center"/>
          </w:tcPr>
          <w:p w14:paraId="54B6B989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79" w:type="pct"/>
            <w:vAlign w:val="center"/>
          </w:tcPr>
          <w:p w14:paraId="00F89E41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3EAB6626" w14:textId="77777777" w:rsidTr="003140C5">
        <w:trPr>
          <w:trHeight w:val="454"/>
          <w:jc w:val="center"/>
        </w:trPr>
        <w:tc>
          <w:tcPr>
            <w:tcW w:w="2621" w:type="pct"/>
            <w:vAlign w:val="center"/>
          </w:tcPr>
          <w:p w14:paraId="7AA62A34" w14:textId="77777777" w:rsidR="008C7912" w:rsidRPr="00B77700" w:rsidRDefault="009E0624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Подела бола неурогеног порекла</w:t>
            </w:r>
          </w:p>
          <w:p w14:paraId="53AE0CCB" w14:textId="77777777" w:rsidR="008C7912" w:rsidRPr="00B77700" w:rsidRDefault="008C7912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Дијагноза, диференцијална дијагноза</w:t>
            </w:r>
          </w:p>
          <w:p w14:paraId="572DA3FB" w14:textId="77777777" w:rsidR="008C7912" w:rsidRPr="00B77700" w:rsidRDefault="003140C5" w:rsidP="0020377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Клиничка</w:t>
            </w:r>
            <w:r w:rsidR="008C7912" w:rsidRPr="00B77700">
              <w:rPr>
                <w:color w:val="000000"/>
                <w:sz w:val="22"/>
                <w:szCs w:val="22"/>
                <w:lang w:val="sr-Cyrl-RS"/>
              </w:rPr>
              <w:t xml:space="preserve"> слика </w:t>
            </w:r>
          </w:p>
        </w:tc>
        <w:tc>
          <w:tcPr>
            <w:tcW w:w="2379" w:type="pct"/>
            <w:vAlign w:val="center"/>
          </w:tcPr>
          <w:p w14:paraId="0CF8C507" w14:textId="77777777" w:rsidR="008C7912" w:rsidRPr="00B77700" w:rsidRDefault="008C7912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Клиничка слика </w:t>
            </w:r>
            <w:r w:rsidR="009E0624" w:rsidRPr="00B77700">
              <w:rPr>
                <w:sz w:val="22"/>
                <w:szCs w:val="22"/>
                <w:lang w:val="sr-Cyrl-RS"/>
              </w:rPr>
              <w:t>идиопатске тригеминалне неуралгије (ИТН)</w:t>
            </w:r>
          </w:p>
        </w:tc>
      </w:tr>
    </w:tbl>
    <w:p w14:paraId="507A9A05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4973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7"/>
        <w:gridCol w:w="4953"/>
      </w:tblGrid>
      <w:tr w:rsidR="008C7912" w:rsidRPr="00B77700" w14:paraId="0C0111E2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A737FF8" w14:textId="77777777" w:rsidR="008C7912" w:rsidRPr="00B77700" w:rsidRDefault="008C7912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</w:t>
            </w:r>
            <w:r w:rsidR="00FB017F" w:rsidRPr="00B77700">
              <w:rPr>
                <w:bCs/>
                <w:sz w:val="22"/>
                <w:szCs w:val="22"/>
                <w:lang w:val="sr-Cyrl-RS"/>
              </w:rPr>
              <w:t>2</w:t>
            </w:r>
            <w:r w:rsidRPr="00B77700">
              <w:rPr>
                <w:bCs/>
                <w:sz w:val="22"/>
                <w:szCs w:val="22"/>
                <w:lang w:val="sr-Cyrl-RS"/>
              </w:rPr>
              <w:t xml:space="preserve"> (ТРИНАЕСТА НЕДЕЉА):</w:t>
            </w:r>
          </w:p>
        </w:tc>
      </w:tr>
      <w:tr w:rsidR="008C7912" w:rsidRPr="00B77700" w14:paraId="48815640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017B4D7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ИДИОПАТСКА ТРИГЕМИНАЛНА НЕУРАЛГИЈА (ИТН) - ТЕРАПИЈА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00371390" w14:textId="77777777" w:rsidTr="003140C5">
        <w:trPr>
          <w:trHeight w:val="454"/>
          <w:jc w:val="center"/>
        </w:trPr>
        <w:tc>
          <w:tcPr>
            <w:tcW w:w="2621" w:type="pct"/>
            <w:vAlign w:val="center"/>
          </w:tcPr>
          <w:p w14:paraId="24D6AD4B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79" w:type="pct"/>
            <w:vAlign w:val="center"/>
          </w:tcPr>
          <w:p w14:paraId="5AC2DA21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7635B4F3" w14:textId="77777777" w:rsidTr="003140C5">
        <w:trPr>
          <w:trHeight w:val="454"/>
          <w:jc w:val="center"/>
        </w:trPr>
        <w:tc>
          <w:tcPr>
            <w:tcW w:w="2621" w:type="pct"/>
            <w:vAlign w:val="center"/>
          </w:tcPr>
          <w:p w14:paraId="5BF61A2E" w14:textId="77777777" w:rsidR="008C7912" w:rsidRPr="00B77700" w:rsidRDefault="001B04AC" w:rsidP="001B04AC">
            <w:pPr>
              <w:numPr>
                <w:ilvl w:val="0"/>
                <w:numId w:val="19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Терапија ИТН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379" w:type="pct"/>
            <w:vAlign w:val="center"/>
          </w:tcPr>
          <w:p w14:paraId="0B5750A0" w14:textId="77777777" w:rsidR="001B04AC" w:rsidRPr="00B77700" w:rsidRDefault="001B04A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Терапија ИТН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2FBCB9EE" w14:textId="77777777" w:rsidR="008C7912" w:rsidRPr="00B77700" w:rsidRDefault="001B04AC" w:rsidP="0020377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Примене локалне блокаде нерва у терапији ИТН</w:t>
            </w:r>
          </w:p>
        </w:tc>
      </w:tr>
    </w:tbl>
    <w:p w14:paraId="056BD826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4984"/>
      </w:tblGrid>
      <w:tr w:rsidR="008C7912" w:rsidRPr="00B77700" w14:paraId="352AD658" w14:textId="77777777" w:rsidTr="008A29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54FE5AD" w14:textId="77777777" w:rsidR="008C7912" w:rsidRPr="00B77700" w:rsidRDefault="00FB017F" w:rsidP="000C58C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13</w:t>
            </w:r>
            <w:r w:rsidR="008C7912" w:rsidRPr="00B77700">
              <w:rPr>
                <w:bCs/>
                <w:sz w:val="22"/>
                <w:szCs w:val="22"/>
                <w:lang w:val="sr-Cyrl-RS"/>
              </w:rPr>
              <w:t xml:space="preserve"> (ЧЕТРНАЕСТА НЕДЕЉА):</w:t>
            </w:r>
          </w:p>
        </w:tc>
      </w:tr>
      <w:tr w:rsidR="008C7912" w:rsidRPr="00B77700" w14:paraId="5957E4B7" w14:textId="77777777" w:rsidTr="008A29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6DC629" w14:textId="77777777" w:rsidR="008C7912" w:rsidRPr="00B77700" w:rsidRDefault="00572924" w:rsidP="000C58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ОСТАЛИ ВИДОВИ НЕУРАЛГИЈА У ОРОФАЦИЈАЛНОЈ РЕГИЈИ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53E63593" w14:textId="77777777" w:rsidTr="008A2987">
        <w:trPr>
          <w:trHeight w:val="454"/>
          <w:jc w:val="center"/>
        </w:trPr>
        <w:tc>
          <w:tcPr>
            <w:tcW w:w="2619" w:type="pct"/>
            <w:vAlign w:val="center"/>
          </w:tcPr>
          <w:p w14:paraId="1BEE27CF" w14:textId="77777777" w:rsidR="008C7912" w:rsidRPr="00B77700" w:rsidRDefault="00B533BF" w:rsidP="000C58C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8C7912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81" w:type="pct"/>
            <w:vAlign w:val="center"/>
          </w:tcPr>
          <w:p w14:paraId="1A79F62F" w14:textId="77777777" w:rsidR="008C7912" w:rsidRPr="00B77700" w:rsidRDefault="008C7912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309D3A4B" w14:textId="77777777" w:rsidTr="008A2987">
        <w:trPr>
          <w:trHeight w:val="454"/>
          <w:jc w:val="center"/>
        </w:trPr>
        <w:tc>
          <w:tcPr>
            <w:tcW w:w="2619" w:type="pct"/>
            <w:vAlign w:val="center"/>
          </w:tcPr>
          <w:p w14:paraId="41A233B3" w14:textId="77777777" w:rsidR="008C7912" w:rsidRPr="00B77700" w:rsidRDefault="001B04A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Неуралгије осталих кранијалних нерава</w:t>
            </w:r>
          </w:p>
          <w:p w14:paraId="06A63811" w14:textId="77777777" w:rsidR="001B04AC" w:rsidRPr="00B77700" w:rsidRDefault="001B04A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Секундарне неуралгије</w:t>
            </w:r>
          </w:p>
          <w:p w14:paraId="31C19614" w14:textId="77777777" w:rsidR="001B04AC" w:rsidRPr="00B77700" w:rsidRDefault="001B04A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Херпетичка и постхерпетичка неуралгија</w:t>
            </w:r>
          </w:p>
        </w:tc>
        <w:tc>
          <w:tcPr>
            <w:tcW w:w="2381" w:type="pct"/>
            <w:vAlign w:val="center"/>
          </w:tcPr>
          <w:p w14:paraId="6AA7560E" w14:textId="77777777" w:rsidR="008C7912" w:rsidRPr="00B77700" w:rsidRDefault="001B04AC" w:rsidP="000C58C5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Клиничка слика и терапија различитих видова неуралгија у орофацијалној регији</w:t>
            </w:r>
          </w:p>
        </w:tc>
      </w:tr>
    </w:tbl>
    <w:p w14:paraId="1AD2159B" w14:textId="77777777" w:rsidR="008C7912" w:rsidRPr="00B77700" w:rsidRDefault="008C7912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4982"/>
      </w:tblGrid>
      <w:tr w:rsidR="00FB017F" w:rsidRPr="00B77700" w14:paraId="23128194" w14:textId="77777777" w:rsidTr="008A29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893A44B" w14:textId="77777777" w:rsidR="00FB017F" w:rsidRPr="00B77700" w:rsidRDefault="00FB017F" w:rsidP="00360E0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14 (ЈЕДАНАЕСТА НЕДЕЉА):</w:t>
            </w:r>
          </w:p>
        </w:tc>
      </w:tr>
      <w:tr w:rsidR="00FB017F" w:rsidRPr="00B77700" w14:paraId="16D4F7B9" w14:textId="77777777" w:rsidTr="008A29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801C450" w14:textId="77777777" w:rsidR="00FB017F" w:rsidRPr="00B77700" w:rsidRDefault="00572924" w:rsidP="00360E0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ПСИХОГЕНИ БОЛ</w:t>
            </w:r>
          </w:p>
        </w:tc>
      </w:tr>
      <w:tr w:rsidR="00FB017F" w:rsidRPr="00B77700" w14:paraId="3CEFB635" w14:textId="77777777" w:rsidTr="008A2987">
        <w:trPr>
          <w:trHeight w:val="454"/>
          <w:jc w:val="center"/>
        </w:trPr>
        <w:tc>
          <w:tcPr>
            <w:tcW w:w="2620" w:type="pct"/>
            <w:vAlign w:val="center"/>
          </w:tcPr>
          <w:p w14:paraId="033032B4" w14:textId="77777777" w:rsidR="00FB017F" w:rsidRPr="00B77700" w:rsidRDefault="00B533BF" w:rsidP="00360E0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</w:t>
            </w:r>
            <w:r w:rsidR="00FB017F" w:rsidRPr="00B77700">
              <w:rPr>
                <w:sz w:val="22"/>
                <w:szCs w:val="22"/>
                <w:lang w:val="sr-Cyrl-RS"/>
              </w:rPr>
              <w:t xml:space="preserve"> предавања 2 часа</w:t>
            </w:r>
          </w:p>
        </w:tc>
        <w:tc>
          <w:tcPr>
            <w:tcW w:w="2380" w:type="pct"/>
            <w:vAlign w:val="center"/>
          </w:tcPr>
          <w:p w14:paraId="6B15C33C" w14:textId="77777777" w:rsidR="00FB017F" w:rsidRPr="00B77700" w:rsidRDefault="00FB017F" w:rsidP="00203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FB017F" w:rsidRPr="00B77700" w14:paraId="2606D4F3" w14:textId="77777777" w:rsidTr="008A2987">
        <w:trPr>
          <w:trHeight w:val="454"/>
          <w:jc w:val="center"/>
        </w:trPr>
        <w:tc>
          <w:tcPr>
            <w:tcW w:w="2620" w:type="pct"/>
            <w:vAlign w:val="center"/>
          </w:tcPr>
          <w:p w14:paraId="532DDEE7" w14:textId="77777777" w:rsidR="00FB017F" w:rsidRPr="00B77700" w:rsidRDefault="00FB017F" w:rsidP="00360E0D">
            <w:pPr>
              <w:numPr>
                <w:ilvl w:val="0"/>
                <w:numId w:val="16"/>
              </w:numPr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Дефиниција и подела, клиничка слика, терапија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21CD20FB" w14:textId="77777777" w:rsidR="00FB017F" w:rsidRPr="00B77700" w:rsidRDefault="00FB017F" w:rsidP="00360E0D">
            <w:pPr>
              <w:numPr>
                <w:ilvl w:val="0"/>
                <w:numId w:val="13"/>
              </w:numPr>
              <w:rPr>
                <w:i/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Атипични фацијални бол </w:t>
            </w:r>
          </w:p>
          <w:p w14:paraId="55770796" w14:textId="77777777" w:rsidR="00FB017F" w:rsidRPr="00B77700" w:rsidRDefault="00FB017F" w:rsidP="00360E0D">
            <w:pPr>
              <w:numPr>
                <w:ilvl w:val="0"/>
                <w:numId w:val="13"/>
              </w:numPr>
              <w:rPr>
                <w:i/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Атипична одонталгија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526AED7E" w14:textId="77777777" w:rsidR="00FB017F" w:rsidRPr="00B77700" w:rsidRDefault="00FB017F" w:rsidP="00360E0D">
            <w:pPr>
              <w:numPr>
                <w:ilvl w:val="0"/>
                <w:numId w:val="13"/>
              </w:numPr>
              <w:rPr>
                <w:i/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Синдром</w:t>
            </w:r>
            <w:r w:rsidR="00B533BF">
              <w:rPr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i/>
                <w:sz w:val="22"/>
                <w:szCs w:val="22"/>
                <w:lang w:val="sr-Cyrl-RS"/>
              </w:rPr>
              <w:t>''горећих уста''</w:t>
            </w:r>
          </w:p>
        </w:tc>
        <w:tc>
          <w:tcPr>
            <w:tcW w:w="2380" w:type="pct"/>
            <w:vAlign w:val="center"/>
          </w:tcPr>
          <w:p w14:paraId="6B25D91B" w14:textId="77777777" w:rsidR="00FB017F" w:rsidRPr="00B77700" w:rsidRDefault="00FB017F" w:rsidP="00360E0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Клиничка слика и терапија психогених болова </w:t>
            </w:r>
          </w:p>
        </w:tc>
      </w:tr>
    </w:tbl>
    <w:p w14:paraId="6F2436BB" w14:textId="77777777" w:rsidR="00A16895" w:rsidRPr="00B77700" w:rsidRDefault="00A16895" w:rsidP="008C7912">
      <w:pPr>
        <w:rPr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4982"/>
      </w:tblGrid>
      <w:tr w:rsidR="008C7912" w:rsidRPr="00B77700" w14:paraId="57215BF2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B549693" w14:textId="77777777" w:rsidR="008C7912" w:rsidRPr="00B77700" w:rsidRDefault="008C7912" w:rsidP="0020377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B77700">
              <w:rPr>
                <w:bCs/>
                <w:sz w:val="22"/>
                <w:szCs w:val="22"/>
                <w:lang w:val="sr-Cyrl-RS"/>
              </w:rPr>
              <w:t>НАСТАВНА ЈЕДИНИЦА 15 (ПЕТНАЕСТА НЕДЕЉА):</w:t>
            </w:r>
          </w:p>
        </w:tc>
      </w:tr>
      <w:tr w:rsidR="008C7912" w:rsidRPr="00B77700" w14:paraId="3380E75E" w14:textId="77777777" w:rsidTr="0020377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5D124E3" w14:textId="77777777" w:rsidR="008C7912" w:rsidRPr="00B77700" w:rsidRDefault="00572924" w:rsidP="00596CF4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sr-Cyrl-RS"/>
              </w:rPr>
            </w:pPr>
            <w:r w:rsidRPr="00B77700">
              <w:rPr>
                <w:b/>
                <w:sz w:val="22"/>
                <w:szCs w:val="22"/>
                <w:lang w:val="sr-Cyrl-RS"/>
              </w:rPr>
              <w:t>НЕУРОВАСКУЛАРНИ БОЛ</w:t>
            </w:r>
            <w:r w:rsidRPr="00B77700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8C7912" w:rsidRPr="00B77700" w14:paraId="11C32999" w14:textId="77777777" w:rsidTr="000844B7">
        <w:trPr>
          <w:trHeight w:val="454"/>
          <w:jc w:val="center"/>
        </w:trPr>
        <w:tc>
          <w:tcPr>
            <w:tcW w:w="2620" w:type="pct"/>
            <w:vAlign w:val="center"/>
          </w:tcPr>
          <w:p w14:paraId="7338BEE3" w14:textId="77777777" w:rsidR="008C7912" w:rsidRPr="00B77700" w:rsidRDefault="008C7912" w:rsidP="00D63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предавања 2 часа</w:t>
            </w:r>
          </w:p>
        </w:tc>
        <w:tc>
          <w:tcPr>
            <w:tcW w:w="2380" w:type="pct"/>
            <w:vAlign w:val="center"/>
          </w:tcPr>
          <w:p w14:paraId="62FFFE14" w14:textId="77777777" w:rsidR="008C7912" w:rsidRPr="00B77700" w:rsidRDefault="008C7912" w:rsidP="00D633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вежбе 2 часа</w:t>
            </w:r>
          </w:p>
        </w:tc>
      </w:tr>
      <w:tr w:rsidR="008C7912" w:rsidRPr="00B77700" w14:paraId="729DA0DA" w14:textId="77777777" w:rsidTr="000844B7">
        <w:trPr>
          <w:trHeight w:val="454"/>
          <w:jc w:val="center"/>
        </w:trPr>
        <w:tc>
          <w:tcPr>
            <w:tcW w:w="2620" w:type="pct"/>
            <w:vAlign w:val="center"/>
          </w:tcPr>
          <w:p w14:paraId="071F8E61" w14:textId="77777777" w:rsidR="001B04AC" w:rsidRPr="00B77700" w:rsidRDefault="001B04AC" w:rsidP="00596CF4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color w:val="000000"/>
                <w:sz w:val="22"/>
                <w:szCs w:val="22"/>
                <w:lang w:val="sr-Cyrl-RS"/>
              </w:rPr>
              <w:t>Подела</w:t>
            </w:r>
          </w:p>
          <w:p w14:paraId="60A5D0C4" w14:textId="77777777" w:rsidR="001B04AC" w:rsidRPr="00B77700" w:rsidRDefault="001B04AC" w:rsidP="00596CF4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''Кластер'' главобоља</w:t>
            </w:r>
            <w:r w:rsidRPr="00B777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5446CB84" w14:textId="77777777" w:rsidR="007839B8" w:rsidRPr="00B77700" w:rsidRDefault="007839B8" w:rsidP="00596CF4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Темпорални </w:t>
            </w:r>
            <w:r w:rsidR="003140C5" w:rsidRPr="00B77700">
              <w:rPr>
                <w:sz w:val="22"/>
                <w:szCs w:val="22"/>
                <w:lang w:val="sr-Cyrl-RS"/>
              </w:rPr>
              <w:t>артритис</w:t>
            </w:r>
          </w:p>
          <w:p w14:paraId="3AFA5867" w14:textId="77777777" w:rsidR="008C7912" w:rsidRPr="00B77700" w:rsidRDefault="001B04AC" w:rsidP="00596CF4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 xml:space="preserve">Мигрена </w:t>
            </w:r>
          </w:p>
          <w:p w14:paraId="311E2BE7" w14:textId="77777777" w:rsidR="008C7912" w:rsidRPr="00B77700" w:rsidRDefault="00DE39E4" w:rsidP="0020377D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Тензионе главобоље</w:t>
            </w:r>
          </w:p>
        </w:tc>
        <w:tc>
          <w:tcPr>
            <w:tcW w:w="2380" w:type="pct"/>
            <w:vAlign w:val="center"/>
          </w:tcPr>
          <w:p w14:paraId="6D871781" w14:textId="77777777" w:rsidR="008C7912" w:rsidRPr="00B77700" w:rsidRDefault="007839B8" w:rsidP="00596CF4">
            <w:pPr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B77700">
              <w:rPr>
                <w:sz w:val="22"/>
                <w:szCs w:val="22"/>
                <w:lang w:val="sr-Cyrl-RS"/>
              </w:rPr>
              <w:t>Дијагноза и терапија бола</w:t>
            </w:r>
            <w:r w:rsidR="00B533BF">
              <w:rPr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sz w:val="22"/>
                <w:szCs w:val="22"/>
                <w:lang w:val="sr-Cyrl-RS"/>
              </w:rPr>
              <w:t>неуроваскуларног</w:t>
            </w:r>
            <w:r w:rsidR="00B533BF">
              <w:rPr>
                <w:sz w:val="22"/>
                <w:szCs w:val="22"/>
                <w:lang w:val="sr-Cyrl-RS"/>
              </w:rPr>
              <w:t xml:space="preserve"> </w:t>
            </w:r>
            <w:r w:rsidRPr="00B77700">
              <w:rPr>
                <w:sz w:val="22"/>
                <w:szCs w:val="22"/>
                <w:lang w:val="sr-Cyrl-RS"/>
              </w:rPr>
              <w:t>порекла у орофацијалној регији</w:t>
            </w:r>
          </w:p>
        </w:tc>
      </w:tr>
    </w:tbl>
    <w:p w14:paraId="2430C81A" w14:textId="77777777" w:rsidR="009A627F" w:rsidRPr="00B77700" w:rsidRDefault="009A627F" w:rsidP="007839B8">
      <w:pPr>
        <w:rPr>
          <w:b/>
          <w:sz w:val="22"/>
          <w:szCs w:val="22"/>
          <w:lang w:val="sr-Cyrl-RS"/>
        </w:rPr>
      </w:pPr>
    </w:p>
    <w:p w14:paraId="7E795F7D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  <w:r w:rsidRPr="00B77700">
        <w:rPr>
          <w:b/>
          <w:sz w:val="22"/>
          <w:szCs w:val="22"/>
          <w:lang w:val="sr-Cyrl-RS"/>
        </w:rPr>
        <w:br w:type="page"/>
      </w:r>
    </w:p>
    <w:p w14:paraId="11513AA5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744385B5" w14:textId="77777777" w:rsidR="0029395D" w:rsidRPr="00B77700" w:rsidRDefault="0029395D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5D6D72AE" w14:textId="77777777" w:rsidR="0029395D" w:rsidRPr="00B77700" w:rsidRDefault="0029395D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4AD555DA" w14:textId="77777777" w:rsidR="0029395D" w:rsidRPr="00B77700" w:rsidRDefault="0029395D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754B6176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67E6E0D4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1F4C13B0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449C0547" w14:textId="77777777" w:rsidR="009A627F" w:rsidRPr="00B77700" w:rsidRDefault="009A627F" w:rsidP="009A627F">
      <w:pPr>
        <w:jc w:val="center"/>
        <w:outlineLvl w:val="0"/>
        <w:rPr>
          <w:b/>
          <w:sz w:val="22"/>
          <w:szCs w:val="22"/>
          <w:lang w:val="sr-Cyrl-RS"/>
        </w:rPr>
      </w:pPr>
    </w:p>
    <w:p w14:paraId="3083536E" w14:textId="77777777" w:rsidR="007C38D5" w:rsidRPr="00B77700" w:rsidRDefault="007C38D5" w:rsidP="007C38D5">
      <w:pPr>
        <w:jc w:val="center"/>
        <w:rPr>
          <w:b/>
          <w:bCs/>
          <w:sz w:val="32"/>
          <w:szCs w:val="28"/>
          <w:lang w:val="sr-Cyrl-RS"/>
        </w:rPr>
      </w:pPr>
      <w:r w:rsidRPr="00B77700">
        <w:rPr>
          <w:b/>
          <w:bCs/>
          <w:sz w:val="32"/>
          <w:szCs w:val="28"/>
          <w:lang w:val="sr-Cyrl-RS"/>
        </w:rPr>
        <w:t>РАСПОРЕД ПРЕДАВАЊА</w:t>
      </w:r>
    </w:p>
    <w:p w14:paraId="3924663F" w14:textId="77777777" w:rsidR="007C38D5" w:rsidRPr="00B77700" w:rsidRDefault="007C38D5" w:rsidP="007C38D5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810"/>
      </w:tblGrid>
      <w:tr w:rsidR="007C38D5" w:rsidRPr="00B77700" w14:paraId="46835B5E" w14:textId="77777777" w:rsidTr="00DD585C">
        <w:trPr>
          <w:trHeight w:val="2735"/>
          <w:jc w:val="center"/>
        </w:trPr>
        <w:tc>
          <w:tcPr>
            <w:tcW w:w="5810" w:type="dxa"/>
            <w:vAlign w:val="center"/>
          </w:tcPr>
          <w:p w14:paraId="44735D12" w14:textId="77777777" w:rsidR="007C38D5" w:rsidRPr="00B77700" w:rsidRDefault="007C38D5" w:rsidP="007C38D5">
            <w:pPr>
              <w:jc w:val="center"/>
              <w:rPr>
                <w:b/>
                <w:bCs/>
                <w:sz w:val="32"/>
                <w:szCs w:val="36"/>
                <w:lang w:val="sr-Cyrl-RS"/>
              </w:rPr>
            </w:pPr>
            <w:r w:rsidRPr="00B77700">
              <w:rPr>
                <w:b/>
                <w:bCs/>
                <w:sz w:val="32"/>
                <w:szCs w:val="36"/>
                <w:lang w:val="sr-Cyrl-RS"/>
              </w:rPr>
              <w:t>ЗАВОД ЗА СТОМАТОЛОГИЈУ</w:t>
            </w:r>
          </w:p>
          <w:p w14:paraId="18C661BE" w14:textId="77777777" w:rsidR="007C38D5" w:rsidRPr="00B77700" w:rsidRDefault="007C38D5" w:rsidP="007C38D5">
            <w:pPr>
              <w:jc w:val="center"/>
              <w:rPr>
                <w:b/>
                <w:bCs/>
                <w:sz w:val="32"/>
                <w:szCs w:val="36"/>
                <w:lang w:val="sr-Cyrl-RS"/>
              </w:rPr>
            </w:pPr>
            <w:r w:rsidRPr="00B77700">
              <w:rPr>
                <w:b/>
                <w:bCs/>
                <w:sz w:val="32"/>
                <w:szCs w:val="36"/>
                <w:lang w:val="sr-Cyrl-RS"/>
              </w:rPr>
              <w:t>САЛА 2</w:t>
            </w:r>
          </w:p>
          <w:p w14:paraId="0DA08693" w14:textId="77777777" w:rsidR="007C38D5" w:rsidRPr="00B77700" w:rsidRDefault="007C38D5" w:rsidP="007C38D5">
            <w:pPr>
              <w:jc w:val="center"/>
              <w:rPr>
                <w:b/>
                <w:bCs/>
                <w:szCs w:val="36"/>
                <w:lang w:val="sr-Cyrl-RS"/>
              </w:rPr>
            </w:pPr>
          </w:p>
          <w:p w14:paraId="625772FE" w14:textId="77777777" w:rsidR="005B65EE" w:rsidRPr="00B77700" w:rsidRDefault="00A97B65" w:rsidP="005B65EE">
            <w:pPr>
              <w:jc w:val="center"/>
              <w:rPr>
                <w:b/>
                <w:sz w:val="36"/>
                <w:lang w:val="sr-Cyrl-RS"/>
              </w:rPr>
            </w:pPr>
            <w:r w:rsidRPr="00B77700">
              <w:rPr>
                <w:b/>
                <w:sz w:val="36"/>
                <w:lang w:val="sr-Cyrl-RS"/>
              </w:rPr>
              <w:t>(ДАН)</w:t>
            </w:r>
            <w:r w:rsidR="005B65EE" w:rsidRPr="00B77700">
              <w:rPr>
                <w:b/>
                <w:sz w:val="36"/>
                <w:lang w:val="sr-Cyrl-RS"/>
              </w:rPr>
              <w:t xml:space="preserve"> </w:t>
            </w:r>
          </w:p>
          <w:p w14:paraId="4FE35FF3" w14:textId="77777777" w:rsidR="005B65EE" w:rsidRPr="00B77700" w:rsidRDefault="005B65EE" w:rsidP="005B65EE">
            <w:pPr>
              <w:jc w:val="center"/>
              <w:rPr>
                <w:b/>
                <w:sz w:val="22"/>
                <w:lang w:val="sr-Cyrl-RS"/>
              </w:rPr>
            </w:pPr>
          </w:p>
          <w:p w14:paraId="60E4D9C6" w14:textId="77777777" w:rsidR="007C38D5" w:rsidRPr="00B77700" w:rsidRDefault="00A97B65" w:rsidP="009548E2">
            <w:pPr>
              <w:jc w:val="center"/>
              <w:rPr>
                <w:b/>
                <w:bCs/>
                <w:sz w:val="44"/>
                <w:szCs w:val="36"/>
                <w:lang w:val="sr-Cyrl-RS"/>
              </w:rPr>
            </w:pPr>
            <w:r w:rsidRPr="00B77700">
              <w:rPr>
                <w:b/>
                <w:sz w:val="40"/>
                <w:lang w:val="sr-Cyrl-RS"/>
              </w:rPr>
              <w:t>(ВРЕМЕ)</w:t>
            </w:r>
          </w:p>
        </w:tc>
      </w:tr>
    </w:tbl>
    <w:p w14:paraId="38550834" w14:textId="77777777" w:rsidR="009A627F" w:rsidRPr="00B77700" w:rsidRDefault="009A627F" w:rsidP="009A627F">
      <w:pPr>
        <w:rPr>
          <w:b/>
          <w:color w:val="000000"/>
          <w:sz w:val="32"/>
          <w:szCs w:val="32"/>
          <w:lang w:val="sr-Cyrl-RS"/>
        </w:rPr>
      </w:pPr>
    </w:p>
    <w:p w14:paraId="312891AD" w14:textId="77777777" w:rsidR="009A627F" w:rsidRPr="00B77700" w:rsidRDefault="009A627F" w:rsidP="009A627F">
      <w:pPr>
        <w:rPr>
          <w:b/>
          <w:color w:val="000000"/>
          <w:sz w:val="32"/>
          <w:szCs w:val="32"/>
          <w:lang w:val="sr-Cyrl-RS"/>
        </w:rPr>
      </w:pPr>
    </w:p>
    <w:p w14:paraId="7C696B11" w14:textId="77777777" w:rsidR="009A627F" w:rsidRPr="00B77700" w:rsidRDefault="009A627F" w:rsidP="009A627F">
      <w:pPr>
        <w:rPr>
          <w:b/>
          <w:color w:val="000000"/>
          <w:sz w:val="32"/>
          <w:szCs w:val="32"/>
          <w:lang w:val="sr-Cyrl-RS"/>
        </w:rPr>
      </w:pPr>
    </w:p>
    <w:p w14:paraId="733D677B" w14:textId="77777777" w:rsidR="009A627F" w:rsidRPr="00B77700" w:rsidRDefault="009A627F" w:rsidP="009A627F">
      <w:pPr>
        <w:jc w:val="center"/>
        <w:rPr>
          <w:b/>
          <w:color w:val="000000"/>
          <w:sz w:val="32"/>
          <w:szCs w:val="32"/>
          <w:lang w:val="sr-Cyrl-RS"/>
        </w:rPr>
      </w:pPr>
    </w:p>
    <w:p w14:paraId="15B7C0B7" w14:textId="77777777" w:rsidR="007C38D5" w:rsidRPr="00B77700" w:rsidRDefault="007C38D5" w:rsidP="007C38D5">
      <w:pPr>
        <w:jc w:val="center"/>
        <w:rPr>
          <w:b/>
          <w:bCs/>
          <w:sz w:val="32"/>
          <w:szCs w:val="32"/>
          <w:lang w:val="sr-Cyrl-RS"/>
        </w:rPr>
      </w:pPr>
      <w:r w:rsidRPr="00B77700">
        <w:rPr>
          <w:b/>
          <w:bCs/>
          <w:sz w:val="32"/>
          <w:szCs w:val="32"/>
          <w:lang w:val="sr-Cyrl-RS"/>
        </w:rPr>
        <w:t>РАСПОРЕД ВЕЖБИ</w:t>
      </w:r>
    </w:p>
    <w:p w14:paraId="4568D6AA" w14:textId="77777777" w:rsidR="007C38D5" w:rsidRPr="00B77700" w:rsidRDefault="007C38D5" w:rsidP="007C38D5">
      <w:pPr>
        <w:jc w:val="center"/>
        <w:rPr>
          <w:b/>
          <w:bCs/>
          <w:sz w:val="32"/>
          <w:szCs w:val="32"/>
          <w:lang w:val="sr-Cyrl-RS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789"/>
      </w:tblGrid>
      <w:tr w:rsidR="000E0305" w:rsidRPr="00B77700" w14:paraId="1A292A3F" w14:textId="77777777" w:rsidTr="008A2987">
        <w:trPr>
          <w:trHeight w:val="1034"/>
          <w:jc w:val="center"/>
        </w:trPr>
        <w:tc>
          <w:tcPr>
            <w:tcW w:w="5789" w:type="dxa"/>
            <w:vAlign w:val="center"/>
          </w:tcPr>
          <w:p w14:paraId="62001BB6" w14:textId="77777777" w:rsidR="000E0305" w:rsidRPr="00B77700" w:rsidRDefault="000E0305" w:rsidP="00BC0FDC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B77700">
              <w:rPr>
                <w:b/>
                <w:bCs/>
                <w:sz w:val="32"/>
                <w:szCs w:val="32"/>
                <w:lang w:val="sr-Cyrl-RS"/>
              </w:rPr>
              <w:t>ЗАВОД ЗА СТОМАТОЛОГИЈУ</w:t>
            </w:r>
          </w:p>
          <w:p w14:paraId="3933FACC" w14:textId="77777777" w:rsidR="008A2987" w:rsidRPr="00B77700" w:rsidRDefault="008A2987" w:rsidP="00BC0FDC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B77700">
              <w:rPr>
                <w:b/>
                <w:bCs/>
                <w:sz w:val="32"/>
                <w:szCs w:val="32"/>
                <w:lang w:val="sr-Cyrl-RS"/>
              </w:rPr>
              <w:t>САЛА 2</w:t>
            </w:r>
          </w:p>
        </w:tc>
      </w:tr>
      <w:tr w:rsidR="007C38D5" w:rsidRPr="00B77700" w14:paraId="7FE8CE6B" w14:textId="77777777" w:rsidTr="008A2987">
        <w:trPr>
          <w:trHeight w:val="512"/>
          <w:jc w:val="center"/>
        </w:trPr>
        <w:tc>
          <w:tcPr>
            <w:tcW w:w="5789" w:type="dxa"/>
            <w:vAlign w:val="center"/>
          </w:tcPr>
          <w:p w14:paraId="384666F6" w14:textId="77777777" w:rsidR="007C38D5" w:rsidRPr="00B77700" w:rsidRDefault="00A97B65" w:rsidP="007C38D5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B77700">
              <w:rPr>
                <w:b/>
                <w:bCs/>
                <w:sz w:val="32"/>
                <w:szCs w:val="32"/>
                <w:lang w:val="sr-Cyrl-RS"/>
              </w:rPr>
              <w:t>(ДАН)</w:t>
            </w:r>
          </w:p>
        </w:tc>
      </w:tr>
      <w:tr w:rsidR="008A2987" w:rsidRPr="00B77700" w14:paraId="448F651D" w14:textId="77777777" w:rsidTr="0029395D">
        <w:trPr>
          <w:trHeight w:val="567"/>
          <w:jc w:val="center"/>
        </w:trPr>
        <w:tc>
          <w:tcPr>
            <w:tcW w:w="5789" w:type="dxa"/>
            <w:vAlign w:val="center"/>
          </w:tcPr>
          <w:p w14:paraId="2143E405" w14:textId="77777777" w:rsidR="008A2987" w:rsidRPr="00B77700" w:rsidRDefault="008A2987" w:rsidP="008A2987">
            <w:pPr>
              <w:jc w:val="center"/>
              <w:rPr>
                <w:b/>
                <w:bCs/>
                <w:w w:val="99"/>
                <w:sz w:val="44"/>
                <w:szCs w:val="36"/>
                <w:lang w:val="sr-Cyrl-RS"/>
              </w:rPr>
            </w:pPr>
            <w:r w:rsidRPr="00B77700">
              <w:rPr>
                <w:bCs/>
                <w:w w:val="98"/>
                <w:sz w:val="32"/>
                <w:szCs w:val="40"/>
                <w:lang w:val="sr-Cyrl-RS"/>
              </w:rPr>
              <w:t>I</w:t>
            </w:r>
            <w:r w:rsidR="00300E95" w:rsidRPr="00B77700">
              <w:rPr>
                <w:bCs/>
                <w:w w:val="98"/>
                <w:sz w:val="32"/>
                <w:szCs w:val="40"/>
                <w:lang w:val="sr-Cyrl-RS"/>
              </w:rPr>
              <w:t xml:space="preserve"> </w:t>
            </w:r>
            <w:r w:rsidRPr="00B77700">
              <w:rPr>
                <w:bCs/>
                <w:w w:val="98"/>
                <w:sz w:val="32"/>
                <w:szCs w:val="40"/>
                <w:lang w:val="sr-Cyrl-RS"/>
              </w:rPr>
              <w:t>-</w:t>
            </w:r>
            <w:r w:rsidR="00300E95" w:rsidRPr="00B77700">
              <w:rPr>
                <w:bCs/>
                <w:w w:val="98"/>
                <w:sz w:val="32"/>
                <w:szCs w:val="40"/>
                <w:lang w:val="sr-Cyrl-RS"/>
              </w:rPr>
              <w:t xml:space="preserve"> </w:t>
            </w:r>
            <w:r w:rsidRPr="00B77700">
              <w:rPr>
                <w:bCs/>
                <w:w w:val="98"/>
                <w:sz w:val="32"/>
                <w:szCs w:val="40"/>
                <w:lang w:val="sr-Cyrl-RS"/>
              </w:rPr>
              <w:t>IV груп</w:t>
            </w:r>
            <w:r w:rsidR="00B533BF">
              <w:rPr>
                <w:bCs/>
                <w:w w:val="98"/>
                <w:sz w:val="32"/>
                <w:szCs w:val="40"/>
                <w:lang w:val="sr-Cyrl-RS"/>
              </w:rPr>
              <w:t>а</w:t>
            </w:r>
          </w:p>
        </w:tc>
      </w:tr>
      <w:tr w:rsidR="008A2987" w:rsidRPr="00B77700" w14:paraId="0B63863F" w14:textId="77777777" w:rsidTr="008A2987">
        <w:trPr>
          <w:trHeight w:val="850"/>
          <w:jc w:val="center"/>
        </w:trPr>
        <w:tc>
          <w:tcPr>
            <w:tcW w:w="5789" w:type="dxa"/>
            <w:vAlign w:val="center"/>
          </w:tcPr>
          <w:p w14:paraId="4C26E672" w14:textId="77777777" w:rsidR="008A2987" w:rsidRPr="00B77700" w:rsidRDefault="00A97B65" w:rsidP="002D6D27">
            <w:pPr>
              <w:jc w:val="center"/>
              <w:rPr>
                <w:bCs/>
                <w:w w:val="98"/>
                <w:sz w:val="28"/>
                <w:szCs w:val="40"/>
                <w:lang w:val="sr-Cyrl-RS"/>
              </w:rPr>
            </w:pPr>
            <w:r w:rsidRPr="00B77700">
              <w:rPr>
                <w:b/>
                <w:bCs/>
                <w:w w:val="98"/>
                <w:sz w:val="40"/>
                <w:szCs w:val="40"/>
                <w:lang w:val="sr-Cyrl-RS"/>
              </w:rPr>
              <w:t>(ВРЕМЕ)</w:t>
            </w:r>
          </w:p>
        </w:tc>
      </w:tr>
    </w:tbl>
    <w:p w14:paraId="0421E8C5" w14:textId="77777777" w:rsidR="007C38D5" w:rsidRPr="00B77700" w:rsidRDefault="007C38D5" w:rsidP="007C38D5">
      <w:pPr>
        <w:jc w:val="center"/>
        <w:rPr>
          <w:sz w:val="22"/>
          <w:szCs w:val="22"/>
          <w:lang w:val="sr-Cyrl-RS"/>
        </w:rPr>
      </w:pPr>
    </w:p>
    <w:p w14:paraId="23EB84CA" w14:textId="77777777" w:rsidR="007C38D5" w:rsidRPr="00B77700" w:rsidRDefault="007C38D5" w:rsidP="007C38D5">
      <w:pPr>
        <w:rPr>
          <w:sz w:val="22"/>
          <w:szCs w:val="22"/>
          <w:lang w:val="sr-Cyrl-RS"/>
        </w:rPr>
      </w:pPr>
    </w:p>
    <w:p w14:paraId="1D520E34" w14:textId="77777777" w:rsidR="0020377D" w:rsidRPr="00B77700" w:rsidRDefault="0020377D" w:rsidP="007C38D5">
      <w:pPr>
        <w:rPr>
          <w:sz w:val="22"/>
          <w:szCs w:val="22"/>
          <w:lang w:val="sr-Cyrl-RS"/>
        </w:rPr>
        <w:sectPr w:rsidR="0020377D" w:rsidRPr="00B77700" w:rsidSect="005D4AD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13C27ED0" w14:textId="77777777" w:rsidR="006A1FBF" w:rsidRDefault="006A1FBF" w:rsidP="006A1FBF">
      <w:pPr>
        <w:pStyle w:val="Bodytext20"/>
        <w:spacing w:after="80"/>
        <w:jc w:val="center"/>
      </w:pPr>
      <w:r>
        <w:rPr>
          <w:rStyle w:val="Bodytext2"/>
          <w:b/>
          <w:bCs/>
        </w:rPr>
        <w:lastRenderedPageBreak/>
        <w:t>РАСПОРЕД НАСТАВЕ ЗА ПРЕДМЕТ ОРОФАЦИЈАЛНИ БОЛ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344"/>
        <w:gridCol w:w="1008"/>
        <w:gridCol w:w="7234"/>
        <w:gridCol w:w="3461"/>
      </w:tblGrid>
      <w:tr w:rsidR="006A1FBF" w:rsidRPr="007B6A31" w14:paraId="410444DE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2787B85F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модул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1CB8E0F1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7B9A3B83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66EA191B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назив методске јединице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DD21F37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6A1FBF" w:rsidRPr="007B6A31" w14:paraId="376A593D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2C1DA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3B3CB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5464A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67307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Неуроанатомија орофацијалне регије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ADFB" w14:textId="637ED20B" w:rsidR="007B6A31" w:rsidRPr="007B6A31" w:rsidRDefault="006A1FBF" w:rsidP="0085070C">
            <w:pPr>
              <w:pStyle w:val="Other0"/>
              <w:rPr>
                <w:sz w:val="24"/>
                <w:szCs w:val="24"/>
                <w:lang w:val="sr-Cyrl-RS"/>
              </w:rPr>
            </w:pPr>
            <w:r w:rsidRPr="007B6A31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7B6A31" w14:paraId="408D34F0" w14:textId="77777777" w:rsidTr="0085070C">
        <w:trPr>
          <w:trHeight w:hRule="exact" w:val="1310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E5819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66FE1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EED871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22863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Инервација орофацијалне регије. Путеви преноса бола.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446C9" w14:textId="77777777" w:rsidR="006A1FBF" w:rsidRPr="007B6A31" w:rsidRDefault="006A1FBF" w:rsidP="0085070C">
            <w:pPr>
              <w:pStyle w:val="Other0"/>
              <w:spacing w:before="120" w:after="12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051C91B9" w14:textId="6296EE80" w:rsidR="006A1FBF" w:rsidRPr="007B6A31" w:rsidRDefault="005A315F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="006A1FBF" w:rsidRPr="007B6A31">
              <w:rPr>
                <w:rStyle w:val="Other"/>
                <w:sz w:val="24"/>
                <w:szCs w:val="24"/>
              </w:rPr>
              <w:t>р Милош Живић</w:t>
            </w:r>
          </w:p>
          <w:p w14:paraId="340F0DB2" w14:textId="77777777" w:rsidR="006A1FBF" w:rsidRPr="007B6A31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7B6A31" w14:paraId="2B149FF5" w14:textId="77777777" w:rsidTr="0085070C">
        <w:trPr>
          <w:trHeight w:hRule="exact" w:val="5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0434BBC6" w14:textId="77777777" w:rsidR="006A1FBF" w:rsidRPr="007B6A31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76145393" w14:textId="77777777" w:rsidR="006A1FBF" w:rsidRPr="007B6A31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71489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B6F0F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0817E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7B6A31" w14:paraId="23CA8703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94408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3D26F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C928A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E840A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Патофизиологија орофацијалног бола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C3E30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  <w:tr w:rsidR="006A1FBF" w:rsidRPr="007B6A31" w14:paraId="237F76C4" w14:textId="77777777" w:rsidTr="0085070C">
        <w:trPr>
          <w:trHeight w:hRule="exact" w:val="1315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A542F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C5D99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F9E36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5391C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Патофизиологија орофацијалног бола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CC98D" w14:textId="77777777" w:rsidR="006A1FBF" w:rsidRPr="007B6A31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  <w:p w14:paraId="706D1304" w14:textId="2A900704" w:rsidR="006A1FBF" w:rsidRPr="007B6A31" w:rsidRDefault="005A315F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7B6A31">
              <w:rPr>
                <w:rStyle w:val="Other"/>
                <w:sz w:val="24"/>
                <w:szCs w:val="24"/>
              </w:rPr>
              <w:t xml:space="preserve"> Милош Живић Др Огњан Павловић</w:t>
            </w:r>
          </w:p>
        </w:tc>
      </w:tr>
      <w:tr w:rsidR="006A1FBF" w:rsidRPr="007B6A31" w14:paraId="4B62E793" w14:textId="77777777" w:rsidTr="0085070C">
        <w:trPr>
          <w:trHeight w:hRule="exact" w:val="53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BFC0FD9" w14:textId="77777777" w:rsidR="006A1FBF" w:rsidRPr="007B6A31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3FF8DF15" w14:textId="77777777" w:rsidR="006A1FBF" w:rsidRPr="007B6A31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30E28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2F318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49C0A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  <w:tr w:rsidR="006A1FBF" w:rsidRPr="007B6A31" w14:paraId="6B766382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AD83B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62381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CDE0F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4FC940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Класификација бола у орофацијалној регији. Методе дијагнозе бола. Принципи терапије бола орофацијалне регије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89A5A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7B6A31" w14:paraId="280A8EE2" w14:textId="77777777" w:rsidTr="0085070C">
        <w:trPr>
          <w:trHeight w:hRule="exact" w:val="1128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452F6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F6E06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CC109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63C7A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Упознавање са методама дијагностике и терапије болних стања орофацијалне регије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AF5BB" w14:textId="77777777" w:rsidR="006A1FBF" w:rsidRPr="007B6A31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Ранко Голијанин</w:t>
            </w:r>
          </w:p>
          <w:p w14:paraId="04B1BF82" w14:textId="62DDE800" w:rsidR="006A1FBF" w:rsidRPr="007B6A31" w:rsidRDefault="005A315F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7B6A31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320C9706" w14:textId="77777777" w:rsidR="006A1FBF" w:rsidRPr="007B6A31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7B6A31" w14:paraId="5547A2B6" w14:textId="77777777" w:rsidTr="0085070C">
        <w:trPr>
          <w:trHeight w:hRule="exact" w:val="5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38183571" w14:textId="77777777" w:rsidR="006A1FBF" w:rsidRPr="007B6A31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13C6F284" w14:textId="77777777" w:rsidR="006A1FBF" w:rsidRPr="007B6A31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269D9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39701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4CDCB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7B6A31" w14:paraId="7C754B6F" w14:textId="77777777" w:rsidTr="0085070C">
        <w:trPr>
          <w:trHeight w:hRule="exact" w:val="5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A0246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60F53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69919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9C4BE5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Денталгија (патофизиологија, клиничка слика, дијагноза, терапија), Пулпалгија (патофизиологија, клиничка слика, дијагноза, терапија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854AC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  <w:tr w:rsidR="006A1FBF" w:rsidRPr="007B6A31" w14:paraId="7BB36222" w14:textId="77777777" w:rsidTr="0085070C">
        <w:trPr>
          <w:trHeight w:hRule="exact" w:val="1310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DBD264" w14:textId="77777777" w:rsidR="006A1FBF" w:rsidRPr="007B6A31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323EA" w14:textId="77777777" w:rsidR="006A1FBF" w:rsidRPr="007B6A31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59CD4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E3C2B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Клиничка слика и терапија слика дентиналгија и пулпалгија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1E95" w14:textId="77777777" w:rsidR="006A1FBF" w:rsidRPr="007B6A31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  <w:p w14:paraId="4B3CEF41" w14:textId="65FDEAD7" w:rsidR="006A1FBF" w:rsidRPr="007B6A31" w:rsidRDefault="005A315F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 xml:space="preserve">р </w:t>
            </w:r>
            <w:r w:rsidR="006A1FBF" w:rsidRPr="007B6A31">
              <w:rPr>
                <w:rStyle w:val="Other"/>
                <w:sz w:val="24"/>
                <w:szCs w:val="24"/>
              </w:rPr>
              <w:t>Милош Живић Др Огњан Павловић</w:t>
            </w:r>
          </w:p>
        </w:tc>
      </w:tr>
      <w:tr w:rsidR="006A1FBF" w:rsidRPr="007B6A31" w14:paraId="6DBC33CC" w14:textId="77777777" w:rsidTr="0085070C">
        <w:trPr>
          <w:trHeight w:hRule="exact" w:val="547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8A42B" w14:textId="77777777" w:rsidR="006A1FBF" w:rsidRPr="007B6A31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EDC2A" w14:textId="77777777" w:rsidR="006A1FBF" w:rsidRPr="007B6A31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1093B" w14:textId="77777777" w:rsidR="006A1FBF" w:rsidRPr="007B6A31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7B6A31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BEB55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FFFC" w14:textId="77777777" w:rsidR="006A1FBF" w:rsidRPr="007B6A31" w:rsidRDefault="006A1FBF" w:rsidP="0085070C">
            <w:pPr>
              <w:pStyle w:val="Other0"/>
              <w:rPr>
                <w:sz w:val="24"/>
                <w:szCs w:val="24"/>
              </w:rPr>
            </w:pPr>
            <w:r w:rsidRPr="007B6A31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</w:tbl>
    <w:p w14:paraId="681BFD5C" w14:textId="77777777" w:rsidR="006A1FBF" w:rsidRDefault="006A1FBF" w:rsidP="006A1FBF">
      <w:pPr>
        <w:spacing w:line="1" w:lineRule="exact"/>
        <w:rPr>
          <w:sz w:val="2"/>
          <w:szCs w:val="2"/>
        </w:rPr>
      </w:pPr>
      <w:r>
        <w:br w:type="page"/>
      </w:r>
    </w:p>
    <w:p w14:paraId="14D3B420" w14:textId="77777777" w:rsidR="006A1FBF" w:rsidRDefault="006A1FBF" w:rsidP="006A1FBF">
      <w:pPr>
        <w:pStyle w:val="Bodytext20"/>
        <w:spacing w:after="80"/>
        <w:jc w:val="center"/>
      </w:pPr>
      <w:r>
        <w:rPr>
          <w:rStyle w:val="Bodytext2"/>
          <w:b/>
          <w:bCs/>
        </w:rPr>
        <w:lastRenderedPageBreak/>
        <w:t>РАСПОРЕД НАСТАВЕ ЗА ПРЕДМЕТ ОРОФАЦИЈАЛНИ БОЛ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344"/>
        <w:gridCol w:w="1008"/>
        <w:gridCol w:w="7234"/>
        <w:gridCol w:w="3461"/>
      </w:tblGrid>
      <w:tr w:rsidR="006A1FBF" w:rsidRPr="005A315F" w14:paraId="20607D1D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18B1F337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модул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7DCC324F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1DB2FCC8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769856B3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назив методске јединице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D430D42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6A1FBF" w:rsidRPr="005A315F" w14:paraId="5F2C7FA1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C76BC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3E2C9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026B7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4A1152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Болна стања пародонта (патофизиологија, клиничка сли-ка, дијагноза, терапија).Бол меких ткива. Бол у вилицама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64A2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5A315F" w14:paraId="30F98E60" w14:textId="77777777" w:rsidTr="0085070C">
        <w:trPr>
          <w:trHeight w:hRule="exact" w:val="121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92917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A3CE2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E88A9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D9E1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Клиничка слика болних стања пародонта, меких ткива и вилица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6213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Ранко Голијанин</w:t>
            </w:r>
          </w:p>
          <w:p w14:paraId="73C4D414" w14:textId="17191B26" w:rsidR="006A1FBF" w:rsidRPr="005A315F" w:rsidRDefault="005A315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Асист. др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6108FDB2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5A315F" w14:paraId="717E4BC1" w14:textId="77777777" w:rsidTr="0085070C">
        <w:trPr>
          <w:trHeight w:hRule="exact" w:val="53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0D7C440" w14:textId="77777777" w:rsidR="006A1FBF" w:rsidRPr="005A315F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2090C11D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D44BB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2B9E9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302C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5A315F" w14:paraId="6E95FA58" w14:textId="77777777" w:rsidTr="0085070C">
        <w:trPr>
          <w:trHeight w:hRule="exact" w:val="5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D258D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63E36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D42A3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2105A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Диференцијална дијагноза акутних болних стања орофацијалне регије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A297A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39B81DF0" w14:textId="77777777" w:rsidTr="0085070C">
        <w:trPr>
          <w:trHeight w:hRule="exact" w:val="130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1F7AF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7B5D6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7B499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833F7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Клиничка слика акутних болних стања орофацијалне регије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E5129" w14:textId="77777777" w:rsidR="006A1FBF" w:rsidRPr="005A315F" w:rsidRDefault="006A1FBF" w:rsidP="0085070C">
            <w:pPr>
              <w:pStyle w:val="Other0"/>
              <w:spacing w:before="100"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125C8836" w14:textId="06D86B47" w:rsidR="006A1FBF" w:rsidRPr="005A315F" w:rsidRDefault="005A315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 xml:space="preserve">Асист. др </w:t>
            </w:r>
            <w:r w:rsidR="006A1FBF" w:rsidRPr="005A315F">
              <w:rPr>
                <w:rStyle w:val="Other"/>
                <w:sz w:val="24"/>
                <w:szCs w:val="24"/>
              </w:rPr>
              <w:t>Милош Живић</w:t>
            </w:r>
          </w:p>
          <w:p w14:paraId="02E22BD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5A315F" w14:paraId="4A34871D" w14:textId="77777777" w:rsidTr="0085070C">
        <w:trPr>
          <w:trHeight w:hRule="exact" w:val="5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67614353" w14:textId="77777777" w:rsidR="006A1FBF" w:rsidRPr="005A315F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1960AE68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F8ACC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C84BB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CE4DB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0FCDA91E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05068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97CB3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1AD7A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901FB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Болна дисфункција темпоромандибуларног зглоба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DB9CC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6EF2DD2F" w14:textId="77777777" w:rsidTr="0085070C">
        <w:trPr>
          <w:trHeight w:hRule="exact" w:val="1123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DADDA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368BF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65E73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522D4D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Функционална анатомија</w:t>
            </w:r>
          </w:p>
          <w:p w14:paraId="6CA0E6C5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темпоромандибуларног зглобаЕтиологија дисфункције ТМЗ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200E2" w14:textId="77777777" w:rsidR="006A1FBF" w:rsidRPr="005A315F" w:rsidRDefault="006A1FBF" w:rsidP="0085070C">
            <w:pPr>
              <w:pStyle w:val="Other0"/>
              <w:spacing w:before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74A8DEE7" w14:textId="2B5FFA17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0D7C270D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5A315F" w14:paraId="1C87FDF5" w14:textId="77777777" w:rsidTr="0085070C">
        <w:trPr>
          <w:trHeight w:hRule="exact" w:val="547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vAlign w:val="center"/>
          </w:tcPr>
          <w:p w14:paraId="761C4E81" w14:textId="77777777" w:rsidR="006A1FBF" w:rsidRPr="005A315F" w:rsidRDefault="006A1FBF" w:rsidP="0085070C"/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14:paraId="36FCA393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1C09DC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2ED0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F08C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5B723D23" w14:textId="77777777" w:rsidTr="0085070C">
        <w:trPr>
          <w:trHeight w:hRule="exact" w:val="542"/>
          <w:jc w:val="center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266457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42A41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ЗТМ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5F8D9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 xml:space="preserve">ЗАВРШНИ ТЕСТ МОДУЛА </w:t>
            </w: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72A1" w14:textId="77777777" w:rsidR="006A1FBF" w:rsidRPr="005A315F" w:rsidRDefault="006A1FBF" w:rsidP="0085070C"/>
        </w:tc>
      </w:tr>
      <w:tr w:rsidR="006A1FBF" w:rsidRPr="005A315F" w14:paraId="27C283AB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05FD3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90202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EF731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E054A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 xml:space="preserve">Болна дисфункција темпоромандибуларног зглоба </w:t>
            </w:r>
            <w:r w:rsidRPr="005A315F">
              <w:rPr>
                <w:rStyle w:val="Other"/>
                <w:sz w:val="24"/>
                <w:szCs w:val="24"/>
                <w:lang w:val="hr-HR" w:eastAsia="hr-HR"/>
              </w:rPr>
              <w:t xml:space="preserve">- </w:t>
            </w:r>
            <w:r w:rsidRPr="005A315F">
              <w:rPr>
                <w:rStyle w:val="Other"/>
                <w:sz w:val="24"/>
                <w:szCs w:val="24"/>
              </w:rPr>
              <w:t>терапија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DD6B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710CD303" w14:textId="77777777" w:rsidTr="0085070C">
        <w:trPr>
          <w:trHeight w:hRule="exact" w:val="11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20D83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D44FD" w14:textId="77777777" w:rsidR="006A1FBF" w:rsidRPr="005A315F" w:rsidRDefault="006A1FBF" w:rsidP="0085070C">
            <w:pPr>
              <w:pStyle w:val="Other0"/>
              <w:ind w:firstLine="6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C750D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35713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Приказ терапије болне дисфункције темпоромандибуларног зглоба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6E90" w14:textId="77777777" w:rsidR="006A1FBF" w:rsidRPr="005A315F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15CE4B21" w14:textId="3D3778B9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2624E909" w14:textId="77777777" w:rsidR="006A1FBF" w:rsidRPr="005A315F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</w:tbl>
    <w:p w14:paraId="140804A4" w14:textId="77777777" w:rsidR="006A1FBF" w:rsidRDefault="006A1FBF" w:rsidP="006A1FBF">
      <w:pPr>
        <w:spacing w:line="1" w:lineRule="exact"/>
        <w:rPr>
          <w:sz w:val="2"/>
          <w:szCs w:val="2"/>
        </w:rPr>
      </w:pPr>
      <w:r>
        <w:br w:type="page"/>
      </w:r>
    </w:p>
    <w:p w14:paraId="12A6C672" w14:textId="77777777" w:rsidR="006A1FBF" w:rsidRDefault="006A1FBF" w:rsidP="006A1FBF">
      <w:pPr>
        <w:pStyle w:val="Bodytext20"/>
        <w:spacing w:after="80"/>
        <w:jc w:val="center"/>
      </w:pPr>
      <w:r>
        <w:rPr>
          <w:rStyle w:val="Bodytext2"/>
          <w:b/>
          <w:bCs/>
        </w:rPr>
        <w:lastRenderedPageBreak/>
        <w:t>РАСПОРЕД НАСТАВЕ ЗА ПРЕДМЕТ ОРОФАЦИЈАЛНИ БОЛ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344"/>
        <w:gridCol w:w="1008"/>
        <w:gridCol w:w="7234"/>
        <w:gridCol w:w="3461"/>
      </w:tblGrid>
      <w:tr w:rsidR="006A1FBF" w:rsidRPr="005A315F" w14:paraId="60AEC417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2317C61A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модул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6217A03F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3F6B71B2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17F58738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назив методске јединице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15122BF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6A1FBF" w:rsidRPr="005A315F" w14:paraId="7F4729B5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2BA583DE" w14:textId="77777777" w:rsidR="006A1FBF" w:rsidRPr="005A315F" w:rsidRDefault="006A1FBF" w:rsidP="0085070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07C0A981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362C7" w14:textId="77777777" w:rsidR="006A1FBF" w:rsidRPr="005A315F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1268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F4E99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3FA7AF2E" w14:textId="77777777" w:rsidTr="0085070C">
        <w:trPr>
          <w:trHeight w:hRule="exact" w:val="5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7F4C5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618AF" w14:textId="77777777" w:rsidR="006A1FBF" w:rsidRPr="005A315F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DD9BA" w14:textId="77777777" w:rsidR="006A1FBF" w:rsidRPr="005A315F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67AA1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Миофасцијални (мишићни бол)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B45F5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  <w:tr w:rsidR="006A1FBF" w:rsidRPr="005A315F" w14:paraId="02885871" w14:textId="77777777" w:rsidTr="0085070C">
        <w:trPr>
          <w:trHeight w:hRule="exact" w:val="130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8561F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CB802" w14:textId="77777777" w:rsidR="006A1FBF" w:rsidRPr="005A315F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BE8E9" w14:textId="77777777" w:rsidR="006A1FBF" w:rsidRPr="005A315F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317BA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Специфичности мастикаторне мускулатуре Клиничка слика миофасцијалног бола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1EF53" w14:textId="77777777" w:rsidR="006A1FBF" w:rsidRPr="005A315F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Мирослав Васовић</w:t>
            </w:r>
          </w:p>
          <w:p w14:paraId="6056F1D5" w14:textId="6447CEDB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 Др Огњан Павловић</w:t>
            </w:r>
          </w:p>
        </w:tc>
      </w:tr>
      <w:tr w:rsidR="006A1FBF" w:rsidRPr="005A315F" w14:paraId="61470AC8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59548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2CC7C6" w14:textId="77777777" w:rsidR="006A1FBF" w:rsidRPr="005A315F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8AE86" w14:textId="77777777" w:rsidR="006A1FBF" w:rsidRPr="005A315F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C4257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E085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Проф. др Мирослав Васовић</w:t>
            </w:r>
          </w:p>
        </w:tc>
      </w:tr>
      <w:tr w:rsidR="006A1FBF" w:rsidRPr="005A315F" w14:paraId="44B487CF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58AE5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E7724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D74F9" w14:textId="77777777" w:rsidR="006A1FBF" w:rsidRPr="005A315F" w:rsidRDefault="006A1FBF" w:rsidP="0085070C">
            <w:pPr>
              <w:pStyle w:val="Other0"/>
              <w:ind w:firstLine="40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D469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Терапија миофасцијалног бола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9789A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6A350C0A" w14:textId="77777777" w:rsidTr="0085070C">
        <w:trPr>
          <w:trHeight w:hRule="exact" w:val="13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CADE33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B27BC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05600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01DD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Терапија миофасцијалног бола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55A6F" w14:textId="77777777" w:rsidR="006A1FBF" w:rsidRPr="005A315F" w:rsidRDefault="006A1FBF" w:rsidP="0085070C">
            <w:pPr>
              <w:pStyle w:val="Other0"/>
              <w:spacing w:before="120"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250B16F1" w14:textId="3A56BE71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357BD20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5A315F" w14:paraId="4EEE56E7" w14:textId="77777777" w:rsidTr="0085070C">
        <w:trPr>
          <w:trHeight w:hRule="exact" w:val="53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BD000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746DA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5CB2C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036BF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0F61B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75216B39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8C7BE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3861D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CC1F4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9890D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Идиопатска тригеминална неуралгија (ИТН)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BA8A4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1F2A5086" w14:textId="77777777" w:rsidTr="0085070C">
        <w:trPr>
          <w:trHeight w:hRule="exact" w:val="11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B6D22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67BE8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C42DB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DA1A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Клиничка слика идиопатске тригеминалне неуралгије (ИТН)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F5231" w14:textId="77777777" w:rsidR="006A1FBF" w:rsidRPr="005A315F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3A51096D" w14:textId="1E4BCE16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5A315F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51E37C74" w14:textId="77777777" w:rsidR="006A1FBF" w:rsidRPr="005A315F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5A315F" w14:paraId="4A14915D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FEB1D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B877C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9729F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EF7AF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0B7B6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689FE1DF" w14:textId="77777777" w:rsidTr="0085070C">
        <w:trPr>
          <w:trHeight w:hRule="exact" w:val="547"/>
          <w:jc w:val="center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198B3C" w14:textId="77777777" w:rsidR="006A1FBF" w:rsidRPr="005A315F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F263B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ЗТМ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A906E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 xml:space="preserve">ЗАВРШНИ ТЕСТ МОДУЛА </w:t>
            </w: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B47C" w14:textId="77777777" w:rsidR="006A1FBF" w:rsidRPr="005A315F" w:rsidRDefault="006A1FBF" w:rsidP="0085070C"/>
        </w:tc>
      </w:tr>
      <w:tr w:rsidR="006A1FBF" w:rsidRPr="005A315F" w14:paraId="5AEC2F4E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A90645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62723C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55A96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110D3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 xml:space="preserve">Идиопатска тригеминална неуралгија (ИТН) </w:t>
            </w:r>
            <w:r w:rsidRPr="005A315F">
              <w:rPr>
                <w:rStyle w:val="Other"/>
                <w:sz w:val="24"/>
                <w:szCs w:val="24"/>
                <w:lang w:val="hr-HR" w:eastAsia="hr-HR"/>
              </w:rPr>
              <w:t xml:space="preserve">– </w:t>
            </w:r>
            <w:r w:rsidRPr="005A315F">
              <w:rPr>
                <w:rStyle w:val="Other"/>
                <w:sz w:val="24"/>
                <w:szCs w:val="24"/>
              </w:rPr>
              <w:t>терапија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2A73" w14:textId="77777777" w:rsidR="006A1FBF" w:rsidRPr="005A315F" w:rsidRDefault="006A1FBF" w:rsidP="0085070C">
            <w:pPr>
              <w:pStyle w:val="Other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5A315F" w14:paraId="7BDC3E7F" w14:textId="77777777" w:rsidTr="0085070C">
        <w:trPr>
          <w:trHeight w:hRule="exact" w:val="98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9FA6" w14:textId="77777777" w:rsidR="006A1FBF" w:rsidRPr="005A315F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C74C0" w14:textId="77777777" w:rsidR="006A1FBF" w:rsidRPr="005A315F" w:rsidRDefault="006A1FBF" w:rsidP="0085070C">
            <w:pPr>
              <w:pStyle w:val="Other0"/>
              <w:ind w:firstLine="560"/>
              <w:jc w:val="both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D498" w14:textId="77777777" w:rsidR="006A1FBF" w:rsidRPr="005A315F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5A315F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3CC53" w14:textId="77777777" w:rsidR="006A1FBF" w:rsidRPr="005A315F" w:rsidRDefault="006A1FBF" w:rsidP="0085070C">
            <w:pPr>
              <w:pStyle w:val="Other0"/>
              <w:spacing w:before="20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 xml:space="preserve">Идиопатска тригеминална неуралгија (ИТН) </w:t>
            </w:r>
            <w:r w:rsidRPr="005A315F">
              <w:rPr>
                <w:rStyle w:val="Other"/>
                <w:sz w:val="24"/>
                <w:szCs w:val="24"/>
                <w:lang w:val="hr-HR" w:eastAsia="hr-HR"/>
              </w:rPr>
              <w:t xml:space="preserve">– </w:t>
            </w:r>
            <w:r w:rsidRPr="005A315F">
              <w:rPr>
                <w:rStyle w:val="Other"/>
                <w:sz w:val="24"/>
                <w:szCs w:val="24"/>
              </w:rPr>
              <w:t>терапија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E6E" w14:textId="77777777" w:rsidR="006A1FBF" w:rsidRPr="005A315F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3421D73B" w14:textId="025D20AE" w:rsidR="006A1FBF" w:rsidRPr="005A315F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 xml:space="preserve">р </w:t>
            </w:r>
            <w:r w:rsidR="006A1FBF" w:rsidRPr="005A315F">
              <w:rPr>
                <w:rStyle w:val="Other"/>
                <w:sz w:val="24"/>
                <w:szCs w:val="24"/>
              </w:rPr>
              <w:t>Милош Живић</w:t>
            </w:r>
          </w:p>
          <w:p w14:paraId="114AC109" w14:textId="77777777" w:rsidR="006A1FBF" w:rsidRPr="005A315F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5A315F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</w:tbl>
    <w:p w14:paraId="4B56923C" w14:textId="77777777" w:rsidR="006A1FBF" w:rsidRDefault="006A1FBF" w:rsidP="006A1FBF">
      <w:pPr>
        <w:spacing w:line="1" w:lineRule="exact"/>
        <w:rPr>
          <w:sz w:val="2"/>
          <w:szCs w:val="2"/>
        </w:rPr>
      </w:pPr>
      <w:r>
        <w:br w:type="page"/>
      </w:r>
    </w:p>
    <w:p w14:paraId="5334EAA0" w14:textId="77777777" w:rsidR="006A1FBF" w:rsidRDefault="006A1FBF" w:rsidP="006A1FBF">
      <w:pPr>
        <w:pStyle w:val="Bodytext20"/>
        <w:spacing w:after="80"/>
        <w:jc w:val="center"/>
      </w:pPr>
      <w:r>
        <w:rPr>
          <w:rStyle w:val="Bodytext2"/>
          <w:b/>
          <w:bCs/>
        </w:rPr>
        <w:lastRenderedPageBreak/>
        <w:t>РАСПОРЕД НАСТАВЕ ЗА ПРЕДМЕТ ОРОФАЦИЈАЛНИ БОЛ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344"/>
        <w:gridCol w:w="1008"/>
        <w:gridCol w:w="7234"/>
        <w:gridCol w:w="3461"/>
      </w:tblGrid>
      <w:tr w:rsidR="006A1FBF" w:rsidRPr="00B9560E" w14:paraId="12BD7392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3019EC5E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модул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6D8DAFBB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6F9B941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14:paraId="3E8E0E0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назив методске јединице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ABDE9C1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6A1FBF" w:rsidRPr="00B9560E" w14:paraId="209575BB" w14:textId="77777777" w:rsidTr="0085070C">
        <w:trPr>
          <w:trHeight w:hRule="exact" w:val="61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9077572" w14:textId="77777777" w:rsidR="006A1FBF" w:rsidRPr="00B9560E" w:rsidRDefault="006A1FBF" w:rsidP="0085070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7E313BE0" w14:textId="77777777" w:rsidR="006A1FBF" w:rsidRPr="00B9560E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41D2F9AF" w14:textId="77777777" w:rsidR="006A1FBF" w:rsidRPr="00B9560E" w:rsidRDefault="006A1FBF" w:rsidP="0085070C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</w:tcPr>
          <w:p w14:paraId="55C18B69" w14:textId="77777777" w:rsidR="006A1FBF" w:rsidRPr="00B9560E" w:rsidRDefault="006A1FBF" w:rsidP="0085070C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E1701" w14:textId="77777777" w:rsidR="006A1FBF" w:rsidRPr="00B9560E" w:rsidRDefault="006A1FBF" w:rsidP="0085070C"/>
        </w:tc>
      </w:tr>
      <w:tr w:rsidR="006A1FBF" w:rsidRPr="00B9560E" w14:paraId="019F29E9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23DDC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BD9DE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1F549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BD0FA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CF066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B9560E" w14:paraId="2C875EED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7939B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86717B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C6E9F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CBC2E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Остали видови неуралгија у орофацијалној регији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BF234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B9560E" w14:paraId="5C379D03" w14:textId="77777777" w:rsidTr="0085070C">
        <w:trPr>
          <w:trHeight w:hRule="exact" w:val="11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1801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CC675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63BE3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454F2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Клиничка слика и терапија различитих видова неуралгија у орофацијалној регији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BADD1" w14:textId="77777777" w:rsidR="006A1FBF" w:rsidRPr="00B9560E" w:rsidRDefault="006A1FBF" w:rsidP="0085070C">
            <w:pPr>
              <w:pStyle w:val="Other0"/>
              <w:spacing w:after="12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167805F7" w14:textId="163ABE99" w:rsidR="006A1FBF" w:rsidRPr="00B9560E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B9560E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1589A2CF" w14:textId="77777777" w:rsidR="006A1FBF" w:rsidRPr="00B9560E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B9560E" w14:paraId="3D7D8075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F76AC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8849F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947CF6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AC1DC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BDC41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B9560E" w14:paraId="27E91866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5CFF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8DB53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2E4C1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EA5A4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Психогени бол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6323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B9560E" w14:paraId="1D3C2C23" w14:textId="77777777" w:rsidTr="0085070C">
        <w:trPr>
          <w:trHeight w:hRule="exact" w:val="113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9BD13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74855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EDB31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BB973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Клиничка слика и терапија психогених болова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31A9" w14:textId="05B830E9" w:rsidR="006A1FBF" w:rsidRPr="00B9560E" w:rsidRDefault="006A1FBF" w:rsidP="0085070C">
            <w:pPr>
              <w:pStyle w:val="Other0"/>
              <w:spacing w:before="12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 xml:space="preserve">Проф. др Ранко Голијанин </w:t>
            </w:r>
            <w:r w:rsidR="00B9560E"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="00B9560E" w:rsidRPr="007B6A31">
              <w:rPr>
                <w:rStyle w:val="Other"/>
                <w:sz w:val="24"/>
                <w:szCs w:val="24"/>
              </w:rPr>
              <w:t>р</w:t>
            </w:r>
            <w:r w:rsidRPr="00B9560E">
              <w:rPr>
                <w:rStyle w:val="Other"/>
                <w:sz w:val="24"/>
                <w:szCs w:val="24"/>
              </w:rPr>
              <w:t xml:space="preserve"> Милош Живић Др Огњан Павловић</w:t>
            </w:r>
          </w:p>
        </w:tc>
      </w:tr>
      <w:tr w:rsidR="006A1FBF" w:rsidRPr="00B9560E" w14:paraId="0F8D61E2" w14:textId="77777777" w:rsidTr="0085070C">
        <w:trPr>
          <w:trHeight w:hRule="exact" w:val="5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60B6A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0AD09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B0FB4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659A2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9959D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Проф. др Ранко Голијанин</w:t>
            </w:r>
          </w:p>
        </w:tc>
      </w:tr>
      <w:tr w:rsidR="006A1FBF" w:rsidRPr="00B9560E" w14:paraId="57EE352B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0D745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F466F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DFE65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3C03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Неуроваскуларни бол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C1855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B9560E" w14:paraId="7F8F6D28" w14:textId="77777777" w:rsidTr="0085070C">
        <w:trPr>
          <w:trHeight w:hRule="exact" w:val="11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A869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B26A0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5B00D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4FBA16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Дијагноза и терапија бола неуроваскуларног порекла у орофацијалној регији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D641" w14:textId="77777777" w:rsidR="006A1FBF" w:rsidRPr="00B9560E" w:rsidRDefault="006A1FBF" w:rsidP="0085070C">
            <w:pPr>
              <w:pStyle w:val="Other0"/>
              <w:spacing w:after="10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  <w:p w14:paraId="7502438B" w14:textId="5F304BE3" w:rsidR="006A1FBF" w:rsidRPr="00B9560E" w:rsidRDefault="00B9560E" w:rsidP="0085070C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sr-Cyrl-RS"/>
              </w:rPr>
              <w:t>Асист. д</w:t>
            </w:r>
            <w:r w:rsidRPr="007B6A31">
              <w:rPr>
                <w:rStyle w:val="Other"/>
                <w:sz w:val="24"/>
                <w:szCs w:val="24"/>
              </w:rPr>
              <w:t>р</w:t>
            </w:r>
            <w:r w:rsidR="006A1FBF" w:rsidRPr="00B9560E">
              <w:rPr>
                <w:rStyle w:val="Other"/>
                <w:sz w:val="24"/>
                <w:szCs w:val="24"/>
              </w:rPr>
              <w:t xml:space="preserve"> Милош Живић</w:t>
            </w:r>
          </w:p>
          <w:p w14:paraId="72E613B8" w14:textId="77777777" w:rsidR="006A1FBF" w:rsidRPr="00B9560E" w:rsidRDefault="006A1FBF" w:rsidP="0085070C">
            <w:pPr>
              <w:pStyle w:val="Other0"/>
              <w:spacing w:after="6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Др Огњан Павловић</w:t>
            </w:r>
          </w:p>
        </w:tc>
      </w:tr>
      <w:tr w:rsidR="006A1FBF" w:rsidRPr="00B9560E" w14:paraId="4951B320" w14:textId="77777777" w:rsidTr="0085070C">
        <w:trPr>
          <w:trHeight w:hRule="exact" w:val="5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B865A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DF70D" w14:textId="77777777" w:rsidR="006A1FBF" w:rsidRPr="00B9560E" w:rsidRDefault="006A1FBF" w:rsidP="0085070C">
            <w:pPr>
              <w:pStyle w:val="Other0"/>
              <w:ind w:firstLine="56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B64B8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3CD1E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Испитивање студената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0F5C7" w14:textId="77777777" w:rsidR="006A1FBF" w:rsidRPr="00B9560E" w:rsidRDefault="006A1FBF" w:rsidP="0085070C">
            <w:pPr>
              <w:pStyle w:val="Other0"/>
              <w:rPr>
                <w:sz w:val="24"/>
                <w:szCs w:val="24"/>
              </w:rPr>
            </w:pPr>
            <w:r w:rsidRPr="00B9560E">
              <w:rPr>
                <w:rStyle w:val="Other"/>
                <w:sz w:val="24"/>
                <w:szCs w:val="24"/>
              </w:rPr>
              <w:t>Доц. др Србислав Пајић</w:t>
            </w:r>
          </w:p>
        </w:tc>
      </w:tr>
      <w:tr w:rsidR="006A1FBF" w:rsidRPr="00B9560E" w14:paraId="502EA2FA" w14:textId="77777777" w:rsidTr="0085070C">
        <w:trPr>
          <w:trHeight w:hRule="exact" w:val="533"/>
          <w:jc w:val="center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51B8AD" w14:textId="77777777" w:rsidR="006A1FBF" w:rsidRPr="00B9560E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6ADD4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ЗТМ</w:t>
            </w: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3D7C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 xml:space="preserve">ЗАВРШНИ ТЕСТ МОДУЛА </w:t>
            </w:r>
            <w:r w:rsidRPr="00B9560E">
              <w:rPr>
                <w:rStyle w:val="Other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</w:tr>
      <w:tr w:rsidR="006A1FBF" w:rsidRPr="00B9560E" w14:paraId="59934D90" w14:textId="77777777" w:rsidTr="0085070C">
        <w:trPr>
          <w:trHeight w:hRule="exact" w:val="557"/>
          <w:jc w:val="center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F2C62" w14:textId="77777777" w:rsidR="006A1FBF" w:rsidRPr="00B9560E" w:rsidRDefault="006A1FBF" w:rsidP="0085070C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68418" w14:textId="77777777" w:rsidR="006A1FBF" w:rsidRPr="00B9560E" w:rsidRDefault="006A1FBF" w:rsidP="0085070C">
            <w:pPr>
              <w:pStyle w:val="Other0"/>
              <w:ind w:firstLine="400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540D" w14:textId="77777777" w:rsidR="006A1FBF" w:rsidRPr="00B9560E" w:rsidRDefault="006A1FBF" w:rsidP="0085070C">
            <w:pPr>
              <w:pStyle w:val="Other0"/>
              <w:jc w:val="center"/>
              <w:rPr>
                <w:sz w:val="24"/>
                <w:szCs w:val="24"/>
              </w:rPr>
            </w:pPr>
            <w:r w:rsidRPr="00B9560E">
              <w:rPr>
                <w:rStyle w:val="Other"/>
                <w:b/>
                <w:bCs/>
                <w:sz w:val="24"/>
                <w:szCs w:val="24"/>
              </w:rPr>
              <w:t>ИСПИТ (јунски рок)</w:t>
            </w:r>
          </w:p>
        </w:tc>
      </w:tr>
    </w:tbl>
    <w:p w14:paraId="03137B29" w14:textId="77777777" w:rsidR="006A1FBF" w:rsidRDefault="006A1FBF" w:rsidP="006A1FBF"/>
    <w:p w14:paraId="6591A80B" w14:textId="77777777" w:rsidR="0033325A" w:rsidRPr="00B77700" w:rsidRDefault="0033325A" w:rsidP="007839B8">
      <w:pPr>
        <w:rPr>
          <w:lang w:val="sr-Cyrl-RS"/>
        </w:rPr>
      </w:pPr>
    </w:p>
    <w:sectPr w:rsidR="0033325A" w:rsidRPr="00B77700" w:rsidSect="006A1FBF">
      <w:type w:val="continuous"/>
      <w:pgSz w:w="15840" w:h="12240" w:orient="landscape"/>
      <w:pgMar w:top="1114" w:right="412" w:bottom="300" w:left="1238" w:header="6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4D15" w14:textId="77777777" w:rsidR="004D5219" w:rsidRDefault="004D5219">
      <w:r>
        <w:separator/>
      </w:r>
    </w:p>
  </w:endnote>
  <w:endnote w:type="continuationSeparator" w:id="0">
    <w:p w14:paraId="75AB67E8" w14:textId="77777777" w:rsidR="004D5219" w:rsidRDefault="004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1C52" w14:textId="77777777" w:rsidR="004D5219" w:rsidRDefault="004D5219">
      <w:r>
        <w:separator/>
      </w:r>
    </w:p>
  </w:footnote>
  <w:footnote w:type="continuationSeparator" w:id="0">
    <w:p w14:paraId="7EEAE99C" w14:textId="77777777" w:rsidR="004D5219" w:rsidRDefault="004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5457D"/>
    <w:multiLevelType w:val="hybridMultilevel"/>
    <w:tmpl w:val="9BA45710"/>
    <w:lvl w:ilvl="0" w:tplc="BB9E4A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0A7"/>
    <w:multiLevelType w:val="hybridMultilevel"/>
    <w:tmpl w:val="5C88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54D3"/>
    <w:multiLevelType w:val="hybridMultilevel"/>
    <w:tmpl w:val="ECAE945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C0CB2"/>
    <w:multiLevelType w:val="hybridMultilevel"/>
    <w:tmpl w:val="70980E9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28AF"/>
    <w:multiLevelType w:val="hybridMultilevel"/>
    <w:tmpl w:val="E670D41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C458C"/>
    <w:multiLevelType w:val="hybridMultilevel"/>
    <w:tmpl w:val="77FC7FBC"/>
    <w:lvl w:ilvl="0" w:tplc="63F8B8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10723"/>
    <w:multiLevelType w:val="hybridMultilevel"/>
    <w:tmpl w:val="6E4253D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836D9"/>
    <w:multiLevelType w:val="hybridMultilevel"/>
    <w:tmpl w:val="1B282934"/>
    <w:lvl w:ilvl="0" w:tplc="AFDE8656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F0CF7"/>
    <w:multiLevelType w:val="hybridMultilevel"/>
    <w:tmpl w:val="670C901A"/>
    <w:lvl w:ilvl="0" w:tplc="F5AA2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29E"/>
    <w:multiLevelType w:val="hybridMultilevel"/>
    <w:tmpl w:val="411AF9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0FEF"/>
    <w:multiLevelType w:val="hybridMultilevel"/>
    <w:tmpl w:val="A942D24C"/>
    <w:lvl w:ilvl="0" w:tplc="9C2CDC4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D5C1A"/>
    <w:multiLevelType w:val="hybridMultilevel"/>
    <w:tmpl w:val="4D007FF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52D4"/>
    <w:multiLevelType w:val="hybridMultilevel"/>
    <w:tmpl w:val="936ADA2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58593">
    <w:abstractNumId w:val="4"/>
  </w:num>
  <w:num w:numId="2" w16cid:durableId="739602215">
    <w:abstractNumId w:val="15"/>
  </w:num>
  <w:num w:numId="3" w16cid:durableId="864052971">
    <w:abstractNumId w:val="23"/>
  </w:num>
  <w:num w:numId="4" w16cid:durableId="244389428">
    <w:abstractNumId w:val="0"/>
  </w:num>
  <w:num w:numId="5" w16cid:durableId="1938363481">
    <w:abstractNumId w:val="3"/>
  </w:num>
  <w:num w:numId="6" w16cid:durableId="468204248">
    <w:abstractNumId w:val="13"/>
  </w:num>
  <w:num w:numId="7" w16cid:durableId="802968977">
    <w:abstractNumId w:val="9"/>
  </w:num>
  <w:num w:numId="8" w16cid:durableId="528419727">
    <w:abstractNumId w:val="24"/>
  </w:num>
  <w:num w:numId="9" w16cid:durableId="199977433">
    <w:abstractNumId w:val="17"/>
  </w:num>
  <w:num w:numId="10" w16cid:durableId="668405326">
    <w:abstractNumId w:val="6"/>
  </w:num>
  <w:num w:numId="11" w16cid:durableId="2071803318">
    <w:abstractNumId w:val="12"/>
  </w:num>
  <w:num w:numId="12" w16cid:durableId="146556270">
    <w:abstractNumId w:val="20"/>
  </w:num>
  <w:num w:numId="13" w16cid:durableId="1581938608">
    <w:abstractNumId w:val="18"/>
  </w:num>
  <w:num w:numId="14" w16cid:durableId="598417058">
    <w:abstractNumId w:val="14"/>
  </w:num>
  <w:num w:numId="15" w16cid:durableId="597952780">
    <w:abstractNumId w:val="8"/>
  </w:num>
  <w:num w:numId="16" w16cid:durableId="1801652911">
    <w:abstractNumId w:val="5"/>
  </w:num>
  <w:num w:numId="17" w16cid:durableId="1991209604">
    <w:abstractNumId w:val="22"/>
  </w:num>
  <w:num w:numId="18" w16cid:durableId="912856246">
    <w:abstractNumId w:val="7"/>
  </w:num>
  <w:num w:numId="19" w16cid:durableId="135532637">
    <w:abstractNumId w:val="21"/>
  </w:num>
  <w:num w:numId="20" w16cid:durableId="439031402">
    <w:abstractNumId w:val="11"/>
  </w:num>
  <w:num w:numId="21" w16cid:durableId="1710063158">
    <w:abstractNumId w:val="1"/>
  </w:num>
  <w:num w:numId="22" w16cid:durableId="265698768">
    <w:abstractNumId w:val="10"/>
  </w:num>
  <w:num w:numId="23" w16cid:durableId="980621687">
    <w:abstractNumId w:val="16"/>
  </w:num>
  <w:num w:numId="24" w16cid:durableId="2096314128">
    <w:abstractNumId w:val="19"/>
  </w:num>
  <w:num w:numId="25" w16cid:durableId="211655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2"/>
    <w:rsid w:val="00000095"/>
    <w:rsid w:val="00003F06"/>
    <w:rsid w:val="00014690"/>
    <w:rsid w:val="0002344D"/>
    <w:rsid w:val="00035E7B"/>
    <w:rsid w:val="0005103D"/>
    <w:rsid w:val="00065E9C"/>
    <w:rsid w:val="00072E3B"/>
    <w:rsid w:val="000735CC"/>
    <w:rsid w:val="000844B7"/>
    <w:rsid w:val="000C565A"/>
    <w:rsid w:val="000C58C5"/>
    <w:rsid w:val="000D1906"/>
    <w:rsid w:val="000E0305"/>
    <w:rsid w:val="00124725"/>
    <w:rsid w:val="001338E9"/>
    <w:rsid w:val="00140DAC"/>
    <w:rsid w:val="0016486E"/>
    <w:rsid w:val="00192673"/>
    <w:rsid w:val="001A554E"/>
    <w:rsid w:val="001B04AC"/>
    <w:rsid w:val="001B7053"/>
    <w:rsid w:val="001E2A04"/>
    <w:rsid w:val="001F5FA9"/>
    <w:rsid w:val="0020377D"/>
    <w:rsid w:val="002062E0"/>
    <w:rsid w:val="002147C6"/>
    <w:rsid w:val="0024652A"/>
    <w:rsid w:val="00246817"/>
    <w:rsid w:val="0025284E"/>
    <w:rsid w:val="00263B96"/>
    <w:rsid w:val="00275B9D"/>
    <w:rsid w:val="00283A60"/>
    <w:rsid w:val="0029395D"/>
    <w:rsid w:val="002C2646"/>
    <w:rsid w:val="002C28EB"/>
    <w:rsid w:val="002D6D27"/>
    <w:rsid w:val="002F0FF2"/>
    <w:rsid w:val="002F1376"/>
    <w:rsid w:val="00300E95"/>
    <w:rsid w:val="00310740"/>
    <w:rsid w:val="00313BF9"/>
    <w:rsid w:val="003140C5"/>
    <w:rsid w:val="00325F2F"/>
    <w:rsid w:val="0033325A"/>
    <w:rsid w:val="00344618"/>
    <w:rsid w:val="003542B1"/>
    <w:rsid w:val="00360E0D"/>
    <w:rsid w:val="00363934"/>
    <w:rsid w:val="00372D41"/>
    <w:rsid w:val="00374B62"/>
    <w:rsid w:val="00381014"/>
    <w:rsid w:val="003A0FE2"/>
    <w:rsid w:val="003A460F"/>
    <w:rsid w:val="003C0CB2"/>
    <w:rsid w:val="003C757F"/>
    <w:rsid w:val="003C79BB"/>
    <w:rsid w:val="003F0DF7"/>
    <w:rsid w:val="004204B9"/>
    <w:rsid w:val="004260AE"/>
    <w:rsid w:val="00433E23"/>
    <w:rsid w:val="00436007"/>
    <w:rsid w:val="004366DC"/>
    <w:rsid w:val="00437E6A"/>
    <w:rsid w:val="00465EAB"/>
    <w:rsid w:val="00470627"/>
    <w:rsid w:val="00484879"/>
    <w:rsid w:val="00490170"/>
    <w:rsid w:val="004C137E"/>
    <w:rsid w:val="004C7E72"/>
    <w:rsid w:val="004D0091"/>
    <w:rsid w:val="004D5219"/>
    <w:rsid w:val="004D5EE5"/>
    <w:rsid w:val="00502697"/>
    <w:rsid w:val="00504E51"/>
    <w:rsid w:val="00510EBE"/>
    <w:rsid w:val="00531353"/>
    <w:rsid w:val="005416FB"/>
    <w:rsid w:val="0054550F"/>
    <w:rsid w:val="005640CE"/>
    <w:rsid w:val="00572924"/>
    <w:rsid w:val="005837E5"/>
    <w:rsid w:val="00592912"/>
    <w:rsid w:val="00596CF4"/>
    <w:rsid w:val="005A315F"/>
    <w:rsid w:val="005B10E1"/>
    <w:rsid w:val="005B5BFE"/>
    <w:rsid w:val="005B65EE"/>
    <w:rsid w:val="005D0B57"/>
    <w:rsid w:val="005D4AD9"/>
    <w:rsid w:val="005F5F1B"/>
    <w:rsid w:val="00603E16"/>
    <w:rsid w:val="0062743B"/>
    <w:rsid w:val="006353CC"/>
    <w:rsid w:val="006427A9"/>
    <w:rsid w:val="00654A21"/>
    <w:rsid w:val="00657874"/>
    <w:rsid w:val="00661D03"/>
    <w:rsid w:val="006627A9"/>
    <w:rsid w:val="006765A8"/>
    <w:rsid w:val="00681E65"/>
    <w:rsid w:val="00684D47"/>
    <w:rsid w:val="006A1FBF"/>
    <w:rsid w:val="006A229C"/>
    <w:rsid w:val="006A4F39"/>
    <w:rsid w:val="006D76F6"/>
    <w:rsid w:val="006F0F1C"/>
    <w:rsid w:val="00703AE3"/>
    <w:rsid w:val="00707C60"/>
    <w:rsid w:val="00712E1C"/>
    <w:rsid w:val="0071775E"/>
    <w:rsid w:val="00720B39"/>
    <w:rsid w:val="00741E1E"/>
    <w:rsid w:val="00742D63"/>
    <w:rsid w:val="007504C3"/>
    <w:rsid w:val="00754227"/>
    <w:rsid w:val="00756660"/>
    <w:rsid w:val="00756DE9"/>
    <w:rsid w:val="007703F6"/>
    <w:rsid w:val="00782E3D"/>
    <w:rsid w:val="007839B8"/>
    <w:rsid w:val="00790234"/>
    <w:rsid w:val="00790ABF"/>
    <w:rsid w:val="007B0174"/>
    <w:rsid w:val="007B6A31"/>
    <w:rsid w:val="007C38D5"/>
    <w:rsid w:val="007C5A6D"/>
    <w:rsid w:val="007D521F"/>
    <w:rsid w:val="007D7296"/>
    <w:rsid w:val="00815EFF"/>
    <w:rsid w:val="00856B55"/>
    <w:rsid w:val="0086614B"/>
    <w:rsid w:val="008852D2"/>
    <w:rsid w:val="008A2987"/>
    <w:rsid w:val="008A70D3"/>
    <w:rsid w:val="008C7912"/>
    <w:rsid w:val="008D596A"/>
    <w:rsid w:val="008E5E58"/>
    <w:rsid w:val="008F76EA"/>
    <w:rsid w:val="00901915"/>
    <w:rsid w:val="009454DA"/>
    <w:rsid w:val="00950F06"/>
    <w:rsid w:val="00953407"/>
    <w:rsid w:val="009548E2"/>
    <w:rsid w:val="00983BD3"/>
    <w:rsid w:val="009A627F"/>
    <w:rsid w:val="009B43EA"/>
    <w:rsid w:val="009B7DAD"/>
    <w:rsid w:val="009E0624"/>
    <w:rsid w:val="00A16895"/>
    <w:rsid w:val="00A32514"/>
    <w:rsid w:val="00A3405E"/>
    <w:rsid w:val="00A42A85"/>
    <w:rsid w:val="00A97B65"/>
    <w:rsid w:val="00AA58B2"/>
    <w:rsid w:val="00AA6763"/>
    <w:rsid w:val="00AB5083"/>
    <w:rsid w:val="00AC37D2"/>
    <w:rsid w:val="00AC717B"/>
    <w:rsid w:val="00AD67B7"/>
    <w:rsid w:val="00AF40E5"/>
    <w:rsid w:val="00AF733A"/>
    <w:rsid w:val="00B00316"/>
    <w:rsid w:val="00B13BF5"/>
    <w:rsid w:val="00B163B8"/>
    <w:rsid w:val="00B23C37"/>
    <w:rsid w:val="00B3461A"/>
    <w:rsid w:val="00B533BF"/>
    <w:rsid w:val="00B77700"/>
    <w:rsid w:val="00B77A81"/>
    <w:rsid w:val="00B81F11"/>
    <w:rsid w:val="00B94EC6"/>
    <w:rsid w:val="00B9560E"/>
    <w:rsid w:val="00BA0546"/>
    <w:rsid w:val="00BC0FDC"/>
    <w:rsid w:val="00BD378A"/>
    <w:rsid w:val="00BD47F2"/>
    <w:rsid w:val="00BF6D56"/>
    <w:rsid w:val="00C2360F"/>
    <w:rsid w:val="00C37B71"/>
    <w:rsid w:val="00C821BB"/>
    <w:rsid w:val="00CA320B"/>
    <w:rsid w:val="00CA6ED0"/>
    <w:rsid w:val="00CC2366"/>
    <w:rsid w:val="00CD753B"/>
    <w:rsid w:val="00CE5C24"/>
    <w:rsid w:val="00D24663"/>
    <w:rsid w:val="00D32187"/>
    <w:rsid w:val="00D55A5C"/>
    <w:rsid w:val="00D62D46"/>
    <w:rsid w:val="00D63308"/>
    <w:rsid w:val="00DD5705"/>
    <w:rsid w:val="00DD585C"/>
    <w:rsid w:val="00DE39E4"/>
    <w:rsid w:val="00E11BF0"/>
    <w:rsid w:val="00E25B30"/>
    <w:rsid w:val="00E54685"/>
    <w:rsid w:val="00E63BA5"/>
    <w:rsid w:val="00E725D5"/>
    <w:rsid w:val="00E73DCF"/>
    <w:rsid w:val="00E93BCA"/>
    <w:rsid w:val="00EA0526"/>
    <w:rsid w:val="00EC1D31"/>
    <w:rsid w:val="00ED36F2"/>
    <w:rsid w:val="00EE2A63"/>
    <w:rsid w:val="00EE5FF3"/>
    <w:rsid w:val="00EF7E61"/>
    <w:rsid w:val="00F13D70"/>
    <w:rsid w:val="00F14681"/>
    <w:rsid w:val="00F53B5E"/>
    <w:rsid w:val="00F5456A"/>
    <w:rsid w:val="00F57DD3"/>
    <w:rsid w:val="00F8068C"/>
    <w:rsid w:val="00F94CC6"/>
    <w:rsid w:val="00FB017F"/>
    <w:rsid w:val="00FC0073"/>
    <w:rsid w:val="00FE528D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C8B4D"/>
  <w15:docId w15:val="{3ECB2383-6F5C-4DBD-B6B2-7C91549A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912"/>
    <w:rPr>
      <w:sz w:val="24"/>
      <w:szCs w:val="24"/>
      <w:lang w:val="fr-FR"/>
    </w:rPr>
  </w:style>
  <w:style w:type="paragraph" w:styleId="Heading1">
    <w:name w:val="heading 1"/>
    <w:basedOn w:val="Normal"/>
    <w:next w:val="Normal"/>
    <w:qFormat/>
    <w:rsid w:val="008C79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79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79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C79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C79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79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7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C7912"/>
    <w:rPr>
      <w:color w:val="0000FF"/>
      <w:u w:val="single"/>
    </w:rPr>
  </w:style>
  <w:style w:type="character" w:styleId="FollowedHyperlink">
    <w:name w:val="FollowedHyperlink"/>
    <w:basedOn w:val="DefaultParagraphFont"/>
    <w:rsid w:val="008C791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79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C79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C7912"/>
    <w:rPr>
      <w:sz w:val="24"/>
      <w:szCs w:val="24"/>
      <w:lang w:val="fr-FR" w:eastAsia="en-US" w:bidi="ar-SA"/>
    </w:rPr>
  </w:style>
  <w:style w:type="paragraph" w:styleId="Footer">
    <w:name w:val="footer"/>
    <w:basedOn w:val="Normal"/>
    <w:link w:val="FooterChar"/>
    <w:rsid w:val="008C79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C7912"/>
    <w:rPr>
      <w:sz w:val="24"/>
      <w:szCs w:val="24"/>
      <w:lang w:val="fr-FR" w:eastAsia="en-US" w:bidi="ar-SA"/>
    </w:rPr>
  </w:style>
  <w:style w:type="paragraph" w:styleId="List">
    <w:name w:val="List"/>
    <w:basedOn w:val="Normal"/>
    <w:rsid w:val="008C7912"/>
    <w:pPr>
      <w:ind w:left="283" w:hanging="283"/>
    </w:pPr>
  </w:style>
  <w:style w:type="paragraph" w:styleId="BodyText">
    <w:name w:val="Body Text"/>
    <w:basedOn w:val="Normal"/>
    <w:rsid w:val="008C7912"/>
    <w:pPr>
      <w:spacing w:after="120"/>
    </w:pPr>
  </w:style>
  <w:style w:type="paragraph" w:styleId="BalloonText">
    <w:name w:val="Balloon Text"/>
    <w:basedOn w:val="Normal"/>
    <w:link w:val="BalloonTextChar"/>
    <w:rsid w:val="00545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50F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7C5A6D"/>
    <w:rPr>
      <w:sz w:val="24"/>
      <w:szCs w:val="24"/>
      <w:lang w:val="fr-FR"/>
    </w:rPr>
  </w:style>
  <w:style w:type="table" w:styleId="TableGrid">
    <w:name w:val="Table Grid"/>
    <w:basedOn w:val="TableNormal"/>
    <w:rsid w:val="007C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3C757F"/>
  </w:style>
  <w:style w:type="paragraph" w:customStyle="1" w:styleId="Other0">
    <w:name w:val="Other"/>
    <w:basedOn w:val="Normal"/>
    <w:link w:val="Other"/>
    <w:rsid w:val="003C757F"/>
    <w:pPr>
      <w:widowControl w:val="0"/>
    </w:pPr>
    <w:rPr>
      <w:sz w:val="20"/>
      <w:szCs w:val="20"/>
      <w:lang w:val="en-US"/>
    </w:rPr>
  </w:style>
  <w:style w:type="character" w:customStyle="1" w:styleId="Bodytext2">
    <w:name w:val="Body text (2)_"/>
    <w:basedOn w:val="DefaultParagraphFont"/>
    <w:link w:val="Bodytext20"/>
    <w:rsid w:val="006A1FBF"/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A1FBF"/>
    <w:pPr>
      <w:widowControl w:val="0"/>
      <w:spacing w:after="250"/>
    </w:pPr>
    <w:rPr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7357-1F62-4B7D-BA78-EFAB0A68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Vladimir Biocanin</Company>
  <LinksUpToDate>false</LinksUpToDate>
  <CharactersWithSpaces>12471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mailto:lslobodan0@gmail.com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Biocanin</dc:creator>
  <cp:lastModifiedBy>Miloš Živić</cp:lastModifiedBy>
  <cp:revision>6</cp:revision>
  <cp:lastPrinted>2012-08-13T19:35:00Z</cp:lastPrinted>
  <dcterms:created xsi:type="dcterms:W3CDTF">2026-01-29T22:42:00Z</dcterms:created>
  <dcterms:modified xsi:type="dcterms:W3CDTF">2026-01-30T16:37:00Z</dcterms:modified>
</cp:coreProperties>
</file>